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870626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E65C5">
              <w:rPr>
                <w:lang w:val="en-CA"/>
              </w:rPr>
              <w:t>0</w:t>
            </w:r>
            <w:r w:rsidR="00A032D9">
              <w:rPr>
                <w:rFonts w:hint="eastAsia"/>
                <w:lang w:val="en-CA" w:eastAsia="zh-CN"/>
              </w:rPr>
              <w:t>377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0EC1961" w:rsidR="00E61DAC" w:rsidRPr="005B217D" w:rsidRDefault="00F04A68" w:rsidP="00DB706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Adaptive Motion Vector Resolution Rounding Align</w:t>
            </w:r>
            <w:r w:rsidR="00B75728" w:rsidRPr="00B75728">
              <w:rPr>
                <w:b/>
                <w:szCs w:val="22"/>
                <w:lang w:val="en-CA"/>
              </w:rPr>
              <w:t xml:space="preserve"> </w:t>
            </w:r>
            <w:r w:rsidR="00B7572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E4457E" w:rsidR="00E61DAC" w:rsidRPr="005B217D" w:rsidRDefault="0013458C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474A5C" w:rsidR="00E61DAC" w:rsidRPr="005B217D" w:rsidRDefault="00E61DAC" w:rsidP="00DB70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90A956C" w:rsidR="00E61DAC" w:rsidRPr="005B217D" w:rsidRDefault="00E7202C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Yan Zhang, Chun-Chi Chen, </w:t>
            </w:r>
            <w:r w:rsidR="006211A3">
              <w:rPr>
                <w:szCs w:val="22"/>
                <w:lang w:val="en-CA"/>
              </w:rPr>
              <w:t xml:space="preserve">Han Huang, </w:t>
            </w:r>
            <w:r w:rsidR="00762833">
              <w:rPr>
                <w:szCs w:val="22"/>
                <w:lang w:val="en-CA"/>
              </w:rPr>
              <w:t xml:space="preserve">Yu Han, </w:t>
            </w:r>
            <w:r w:rsidR="006211A3">
              <w:rPr>
                <w:szCs w:val="22"/>
                <w:lang w:val="en-CA"/>
              </w:rPr>
              <w:t>Wei-Jung Chien</w:t>
            </w:r>
            <w:r w:rsidR="00AB0028">
              <w:rPr>
                <w:szCs w:val="22"/>
                <w:lang w:val="en-CA"/>
              </w:rPr>
              <w:t>,</w:t>
            </w:r>
            <w:r w:rsidR="006211A3">
              <w:rPr>
                <w:szCs w:val="22"/>
                <w:lang w:val="en-CA"/>
              </w:rPr>
              <w:t xml:space="preserve"> and Marta </w:t>
            </w:r>
            <w:r w:rsidR="006211A3" w:rsidRPr="006211A3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141289E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53CCB82E" w:rsidR="00E61DAC" w:rsidRPr="005B217D" w:rsidRDefault="0068130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yzh</w:t>
            </w:r>
            <w:r w:rsidR="00DB7064">
              <w:rPr>
                <w:szCs w:val="22"/>
                <w:lang w:val="en-CA"/>
              </w:rPr>
              <w:t>@</w:t>
            </w:r>
            <w:r w:rsidR="006211A3">
              <w:rPr>
                <w:szCs w:val="22"/>
                <w:lang w:val="en-CA"/>
              </w:rPr>
              <w:t>qti.qualcomm</w:t>
            </w:r>
            <w:r w:rsidR="00DB7064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CA6C94" w:rsidR="00E61DAC" w:rsidRPr="005B217D" w:rsidRDefault="006211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72E5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E99300" w14:textId="7E14F327" w:rsidR="005560AA" w:rsidRPr="005560AA" w:rsidRDefault="00721CFF" w:rsidP="005560AA">
      <w:pPr>
        <w:rPr>
          <w:lang w:val="en-CA"/>
        </w:rPr>
      </w:pPr>
      <w:r>
        <w:rPr>
          <w:lang w:val="en-CA"/>
        </w:rPr>
        <w:t>This contribution propose</w:t>
      </w:r>
      <w:r w:rsidR="000640A1">
        <w:rPr>
          <w:lang w:val="en-CA"/>
        </w:rPr>
        <w:t>s</w:t>
      </w:r>
      <w:r>
        <w:rPr>
          <w:lang w:val="en-CA"/>
        </w:rPr>
        <w:t xml:space="preserve"> to </w:t>
      </w:r>
      <w:r w:rsidR="0012308C">
        <w:rPr>
          <w:lang w:val="en-CA"/>
        </w:rPr>
        <w:t>align the motion vector</w:t>
      </w:r>
      <w:r w:rsidR="000640A1">
        <w:rPr>
          <w:lang w:val="en-CA"/>
        </w:rPr>
        <w:t xml:space="preserve"> (MV)</w:t>
      </w:r>
      <w:r w:rsidR="0012308C">
        <w:rPr>
          <w:lang w:val="en-CA"/>
        </w:rPr>
        <w:t xml:space="preserve"> rounding used in AMVR</w:t>
      </w:r>
      <w:r w:rsidR="00776C93">
        <w:rPr>
          <w:lang w:val="en-CA"/>
        </w:rPr>
        <w:t xml:space="preserve"> </w:t>
      </w:r>
      <w:r w:rsidR="006E40F9">
        <w:rPr>
          <w:lang w:val="en-CA"/>
        </w:rPr>
        <w:fldChar w:fldCharType="begin"/>
      </w:r>
      <w:r w:rsidR="006E40F9">
        <w:rPr>
          <w:lang w:val="en-CA"/>
        </w:rPr>
        <w:instrText xml:space="preserve"> REF _Ref525642684 \r \h </w:instrText>
      </w:r>
      <w:r w:rsidR="006E40F9">
        <w:rPr>
          <w:lang w:val="en-CA"/>
        </w:rPr>
      </w:r>
      <w:r w:rsidR="006E40F9">
        <w:rPr>
          <w:lang w:val="en-CA"/>
        </w:rPr>
        <w:fldChar w:fldCharType="separate"/>
      </w:r>
      <w:r w:rsidR="006E40F9">
        <w:rPr>
          <w:lang w:val="en-CA"/>
        </w:rPr>
        <w:t>[1]</w:t>
      </w:r>
      <w:r w:rsidR="006E40F9">
        <w:rPr>
          <w:lang w:val="en-CA"/>
        </w:rPr>
        <w:fldChar w:fldCharType="end"/>
      </w:r>
      <w:r w:rsidR="00A758CA">
        <w:rPr>
          <w:lang w:val="en-CA"/>
        </w:rPr>
        <w:t xml:space="preserve"> </w:t>
      </w:r>
      <w:r w:rsidR="00310422">
        <w:rPr>
          <w:lang w:val="en-CA"/>
        </w:rPr>
        <w:t xml:space="preserve">to be the same </w:t>
      </w:r>
      <w:r w:rsidR="0012308C">
        <w:rPr>
          <w:lang w:val="en-CA"/>
        </w:rPr>
        <w:t>with MV rounding in other inter mode</w:t>
      </w:r>
      <w:r w:rsidR="00D22192">
        <w:rPr>
          <w:lang w:val="en-CA"/>
        </w:rPr>
        <w:t>s</w:t>
      </w:r>
      <w:r w:rsidR="00967491">
        <w:rPr>
          <w:lang w:val="en-CA"/>
        </w:rPr>
        <w:t xml:space="preserve"> as described in the spec draft</w:t>
      </w:r>
      <w:r w:rsidR="0012308C">
        <w:rPr>
          <w:lang w:val="en-CA"/>
        </w:rPr>
        <w:t>, e.g. affine mode</w:t>
      </w:r>
      <w:r w:rsidR="004E59B5">
        <w:rPr>
          <w:lang w:val="en-CA"/>
        </w:rPr>
        <w:t xml:space="preserve">, where the </w:t>
      </w:r>
      <w:r w:rsidR="000640A1">
        <w:rPr>
          <w:lang w:val="en-CA"/>
        </w:rPr>
        <w:t>MV</w:t>
      </w:r>
      <w:r w:rsidR="004E59B5">
        <w:rPr>
          <w:lang w:val="en-CA"/>
        </w:rPr>
        <w:t xml:space="preserve"> component</w:t>
      </w:r>
      <w:r w:rsidR="000640A1">
        <w:rPr>
          <w:lang w:val="en-CA"/>
        </w:rPr>
        <w:t>s</w:t>
      </w:r>
      <w:r w:rsidR="004E59B5">
        <w:rPr>
          <w:lang w:val="en-CA"/>
        </w:rPr>
        <w:t xml:space="preserve"> </w:t>
      </w:r>
      <w:r w:rsidR="00D51BE5">
        <w:rPr>
          <w:lang w:val="en-CA"/>
        </w:rPr>
        <w:t>with negative value</w:t>
      </w:r>
      <w:r w:rsidR="000640A1">
        <w:rPr>
          <w:lang w:val="en-CA"/>
        </w:rPr>
        <w:t>s</w:t>
      </w:r>
      <w:r w:rsidR="00D51BE5">
        <w:rPr>
          <w:lang w:val="en-CA"/>
        </w:rPr>
        <w:t xml:space="preserve"> </w:t>
      </w:r>
      <w:r w:rsidR="000640A1">
        <w:rPr>
          <w:lang w:val="en-CA"/>
        </w:rPr>
        <w:t>are</w:t>
      </w:r>
      <w:r w:rsidR="004E59B5">
        <w:rPr>
          <w:lang w:val="en-CA"/>
        </w:rPr>
        <w:t xml:space="preserve"> rounded to</w:t>
      </w:r>
      <w:r w:rsidR="005C5039">
        <w:rPr>
          <w:rFonts w:hint="eastAsia"/>
          <w:lang w:val="en-CA" w:eastAsia="zh-CN"/>
        </w:rPr>
        <w:t>ward</w:t>
      </w:r>
      <w:r w:rsidR="004E59B5">
        <w:rPr>
          <w:lang w:val="en-CA"/>
        </w:rPr>
        <w:t xml:space="preserve"> </w:t>
      </w:r>
      <w:r w:rsidR="00C2387D">
        <w:rPr>
          <w:lang w:val="en-CA"/>
        </w:rPr>
        <w:t>0</w:t>
      </w:r>
      <w:r w:rsidR="004E59B5">
        <w:rPr>
          <w:lang w:val="en-CA"/>
        </w:rPr>
        <w:t>.</w:t>
      </w:r>
      <w:r w:rsidR="008C5171">
        <w:rPr>
          <w:lang w:val="en-CA"/>
        </w:rPr>
        <w:t xml:space="preserve"> Also, the</w:t>
      </w:r>
      <w:r w:rsidR="00F00375">
        <w:rPr>
          <w:lang w:val="en-CA"/>
        </w:rPr>
        <w:t xml:space="preserve"> current VTM’s</w:t>
      </w:r>
      <w:r w:rsidR="008C5171">
        <w:rPr>
          <w:lang w:val="en-CA"/>
        </w:rPr>
        <w:t xml:space="preserve"> </w:t>
      </w:r>
      <w:r w:rsidR="00C56448">
        <w:rPr>
          <w:lang w:val="en-CA"/>
        </w:rPr>
        <w:t xml:space="preserve">two-round </w:t>
      </w:r>
      <w:r w:rsidR="00C0736C">
        <w:rPr>
          <w:lang w:val="en-CA"/>
        </w:rPr>
        <w:t xml:space="preserve">separate </w:t>
      </w:r>
      <w:proofErr w:type="spellStart"/>
      <w:r w:rsidR="0045597A">
        <w:rPr>
          <w:lang w:val="en-CA"/>
        </w:rPr>
        <w:t>rounding</w:t>
      </w:r>
      <w:r w:rsidR="001219EE">
        <w:rPr>
          <w:lang w:val="en-CA"/>
        </w:rPr>
        <w:t>s</w:t>
      </w:r>
      <w:proofErr w:type="spellEnd"/>
      <w:r w:rsidR="008A69B5">
        <w:rPr>
          <w:lang w:val="en-CA"/>
        </w:rPr>
        <w:t xml:space="preserve"> used</w:t>
      </w:r>
      <w:r w:rsidR="008C5171">
        <w:rPr>
          <w:lang w:val="en-CA"/>
        </w:rPr>
        <w:t xml:space="preserve"> </w:t>
      </w:r>
      <w:r w:rsidR="00F00375">
        <w:rPr>
          <w:lang w:val="en-CA"/>
        </w:rPr>
        <w:t>in</w:t>
      </w:r>
      <w:r w:rsidR="008C5171">
        <w:rPr>
          <w:lang w:val="en-CA"/>
        </w:rPr>
        <w:t xml:space="preserve"> constructing the AMVP candidate list</w:t>
      </w:r>
      <w:r w:rsidR="00173722">
        <w:rPr>
          <w:lang w:val="en-CA"/>
        </w:rPr>
        <w:t xml:space="preserve"> is also</w:t>
      </w:r>
      <w:r w:rsidR="00B85EF9">
        <w:rPr>
          <w:lang w:val="en-CA"/>
        </w:rPr>
        <w:t xml:space="preserve"> modified to be</w:t>
      </w:r>
      <w:r w:rsidR="00173722">
        <w:rPr>
          <w:lang w:val="en-CA"/>
        </w:rPr>
        <w:t xml:space="preserve"> </w:t>
      </w:r>
      <w:r w:rsidR="00544DE5">
        <w:rPr>
          <w:lang w:val="en-CA"/>
        </w:rPr>
        <w:t xml:space="preserve">jointly performed to </w:t>
      </w:r>
      <w:r w:rsidR="00943689">
        <w:rPr>
          <w:lang w:val="en-CA"/>
        </w:rPr>
        <w:t>align</w:t>
      </w:r>
      <w:r w:rsidR="00544DE5">
        <w:rPr>
          <w:lang w:val="en-CA"/>
        </w:rPr>
        <w:t xml:space="preserve"> with the spec draft</w:t>
      </w:r>
      <w:r w:rsidR="004E5776">
        <w:rPr>
          <w:lang w:val="en-CA"/>
        </w:rPr>
        <w:t xml:space="preserve"> among different categories of AMVP candidates, e.g. spatial AMVP candidates, temporal AMVP candidates</w:t>
      </w:r>
      <w:r w:rsidR="00FD56AE">
        <w:rPr>
          <w:lang w:val="en-CA"/>
        </w:rPr>
        <w:t>.</w:t>
      </w:r>
    </w:p>
    <w:p w14:paraId="37DDC395" w14:textId="1EA32C90" w:rsidR="00E45BC7" w:rsidRDefault="00FE02A4" w:rsidP="00E45BC7">
      <w:pPr>
        <w:rPr>
          <w:lang w:val="en-CA"/>
        </w:rPr>
      </w:pPr>
      <w:r>
        <w:rPr>
          <w:lang w:val="en-CA"/>
        </w:rPr>
        <w:t xml:space="preserve">With the </w:t>
      </w:r>
      <w:proofErr w:type="gramStart"/>
      <w:r>
        <w:rPr>
          <w:lang w:val="en-CA"/>
        </w:rPr>
        <w:t>above mentioned</w:t>
      </w:r>
      <w:proofErr w:type="gramEnd"/>
      <w:r>
        <w:rPr>
          <w:lang w:val="en-CA"/>
        </w:rPr>
        <w:t xml:space="preserve"> changes</w:t>
      </w:r>
      <w:r w:rsidR="00A25607">
        <w:rPr>
          <w:lang w:val="en-CA"/>
        </w:rPr>
        <w:t xml:space="preserve"> </w:t>
      </w:r>
      <w:r w:rsidR="002F5D78">
        <w:rPr>
          <w:lang w:val="en-CA"/>
        </w:rPr>
        <w:t xml:space="preserve">are </w:t>
      </w:r>
      <w:r w:rsidR="00A25607">
        <w:rPr>
          <w:lang w:val="en-CA"/>
        </w:rPr>
        <w:t>on top of VTM-2.0.1</w:t>
      </w:r>
      <w:r w:rsidR="00EC51A0">
        <w:rPr>
          <w:lang w:val="en-CA"/>
        </w:rPr>
        <w:t>, t</w:t>
      </w:r>
      <w:r w:rsidR="00930AFC">
        <w:rPr>
          <w:lang w:val="en-CA"/>
        </w:rPr>
        <w:t xml:space="preserve">he </w:t>
      </w:r>
      <w:r w:rsidR="00A25607">
        <w:rPr>
          <w:lang w:val="en-CA"/>
        </w:rPr>
        <w:t xml:space="preserve">reported </w:t>
      </w:r>
      <w:r w:rsidR="00930AFC">
        <w:rPr>
          <w:lang w:val="en-CA"/>
        </w:rPr>
        <w:t xml:space="preserve">average </w:t>
      </w:r>
      <w:r w:rsidR="000640A1">
        <w:rPr>
          <w:lang w:val="en-CA"/>
        </w:rPr>
        <w:t>Y BD</w:t>
      </w:r>
      <w:r w:rsidR="00930AFC">
        <w:rPr>
          <w:lang w:val="en-CA"/>
        </w:rPr>
        <w:t xml:space="preserve">-rate </w:t>
      </w:r>
      <w:r w:rsidR="000640A1">
        <w:rPr>
          <w:lang w:val="en-CA"/>
        </w:rPr>
        <w:t xml:space="preserve">numbers </w:t>
      </w:r>
      <w:r w:rsidR="00930AFC">
        <w:rPr>
          <w:lang w:val="en-CA"/>
        </w:rPr>
        <w:t>are 0.</w:t>
      </w:r>
      <w:r w:rsidR="004213D5" w:rsidRPr="00AE30D9">
        <w:rPr>
          <w:rFonts w:hint="eastAsia"/>
          <w:lang w:val="en-CA" w:eastAsia="zh-CN"/>
        </w:rPr>
        <w:t>01</w:t>
      </w:r>
      <w:r w:rsidR="00930AFC">
        <w:rPr>
          <w:lang w:val="en-CA"/>
        </w:rPr>
        <w:t xml:space="preserve">% in RA and </w:t>
      </w:r>
      <w:r w:rsidR="008506EE">
        <w:rPr>
          <w:rFonts w:hint="eastAsia"/>
          <w:lang w:val="en-CA" w:eastAsia="zh-CN"/>
        </w:rPr>
        <w:t>-</w:t>
      </w:r>
      <w:r w:rsidR="00930AFC">
        <w:rPr>
          <w:lang w:val="en-CA"/>
        </w:rPr>
        <w:t>0.</w:t>
      </w:r>
      <w:r w:rsidR="008506EE" w:rsidRPr="003D1BA9">
        <w:rPr>
          <w:rFonts w:hint="eastAsia"/>
          <w:lang w:val="en-CA" w:eastAsia="zh-CN"/>
        </w:rPr>
        <w:t>02</w:t>
      </w:r>
      <w:r w:rsidR="00930AFC">
        <w:rPr>
          <w:lang w:val="en-CA"/>
        </w:rPr>
        <w:t>% in LB</w:t>
      </w:r>
      <w:r w:rsidR="000640A1">
        <w:rPr>
          <w:lang w:val="en-CA"/>
        </w:rPr>
        <w:t>.</w:t>
      </w:r>
      <w:r w:rsidR="00EC51A0">
        <w:rPr>
          <w:lang w:val="en-CA"/>
        </w:rPr>
        <w:t xml:space="preserve"> </w:t>
      </w:r>
      <w:r w:rsidR="000640A1">
        <w:rPr>
          <w:lang w:val="en-CA"/>
        </w:rPr>
        <w:t>T</w:t>
      </w:r>
      <w:r w:rsidR="00EC51A0">
        <w:rPr>
          <w:lang w:val="en-CA"/>
        </w:rPr>
        <w:t xml:space="preserve">he encoder and decoder runtime are </w:t>
      </w:r>
      <w:r w:rsidR="006213E2" w:rsidRPr="00AE30D9">
        <w:rPr>
          <w:rFonts w:hint="eastAsia"/>
          <w:lang w:val="en-CA" w:eastAsia="zh-CN"/>
        </w:rPr>
        <w:t>100</w:t>
      </w:r>
      <w:r w:rsidR="00EC51A0" w:rsidRPr="00AE30D9">
        <w:rPr>
          <w:lang w:val="en-CA"/>
        </w:rPr>
        <w:t>%</w:t>
      </w:r>
      <w:r w:rsidR="00EC51A0">
        <w:rPr>
          <w:lang w:val="en-CA"/>
        </w:rPr>
        <w:t xml:space="preserve"> and </w:t>
      </w:r>
      <w:r w:rsidR="006213E2" w:rsidRPr="00AE30D9">
        <w:rPr>
          <w:rFonts w:hint="eastAsia"/>
          <w:lang w:val="en-CA" w:eastAsia="zh-CN"/>
        </w:rPr>
        <w:t>101</w:t>
      </w:r>
      <w:r w:rsidR="00EC51A0" w:rsidRPr="00AE30D9">
        <w:rPr>
          <w:lang w:val="en-CA"/>
        </w:rPr>
        <w:t>%</w:t>
      </w:r>
      <w:r w:rsidR="00EC51A0">
        <w:rPr>
          <w:lang w:val="en-CA"/>
        </w:rPr>
        <w:t xml:space="preserve"> </w:t>
      </w:r>
      <w:r w:rsidR="000640A1">
        <w:rPr>
          <w:lang w:val="en-CA"/>
        </w:rPr>
        <w:t xml:space="preserve">respectively </w:t>
      </w:r>
      <w:r w:rsidR="00EC51A0">
        <w:rPr>
          <w:lang w:val="en-CA"/>
        </w:rPr>
        <w:t xml:space="preserve">in RA, and </w:t>
      </w:r>
      <w:r w:rsidR="00C237E7" w:rsidRPr="00AE30D9">
        <w:rPr>
          <w:rFonts w:hint="eastAsia"/>
          <w:lang w:val="en-CA" w:eastAsia="zh-CN"/>
        </w:rPr>
        <w:t>101</w:t>
      </w:r>
      <w:r w:rsidR="00EC51A0" w:rsidRPr="00AE30D9">
        <w:rPr>
          <w:lang w:val="en-CA"/>
        </w:rPr>
        <w:t>%</w:t>
      </w:r>
      <w:r w:rsidR="00EC51A0">
        <w:rPr>
          <w:lang w:val="en-CA"/>
        </w:rPr>
        <w:t xml:space="preserve"> and </w:t>
      </w:r>
      <w:r w:rsidR="00C237E7" w:rsidRPr="00AE30D9">
        <w:rPr>
          <w:rFonts w:hint="eastAsia"/>
          <w:lang w:val="en-CA" w:eastAsia="zh-CN"/>
        </w:rPr>
        <w:t>101</w:t>
      </w:r>
      <w:r w:rsidR="00EC51A0" w:rsidRPr="00AE30D9">
        <w:rPr>
          <w:lang w:val="en-CA"/>
        </w:rPr>
        <w:t>%</w:t>
      </w:r>
      <w:r w:rsidR="00EC51A0">
        <w:rPr>
          <w:lang w:val="en-CA"/>
        </w:rPr>
        <w:t xml:space="preserve"> </w:t>
      </w:r>
      <w:r w:rsidR="000640A1">
        <w:rPr>
          <w:lang w:val="en-CA"/>
        </w:rPr>
        <w:t xml:space="preserve">respectively </w:t>
      </w:r>
      <w:r w:rsidR="00EC51A0">
        <w:rPr>
          <w:lang w:val="en-CA"/>
        </w:rPr>
        <w:t>in LB</w:t>
      </w:r>
      <w:r w:rsidR="00930AFC">
        <w:rPr>
          <w:lang w:val="en-CA"/>
        </w:rPr>
        <w:t>.</w:t>
      </w:r>
    </w:p>
    <w:p w14:paraId="4DB6B87C" w14:textId="7FA671B3" w:rsidR="008A1571" w:rsidRDefault="00164E29" w:rsidP="008A1571">
      <w:pPr>
        <w:pStyle w:val="Heading1"/>
        <w:rPr>
          <w:noProof/>
          <w:lang w:val="en-CA"/>
        </w:rPr>
      </w:pPr>
      <w:r>
        <w:rPr>
          <w:noProof/>
          <w:lang w:val="en-CA"/>
        </w:rPr>
        <w:t>Introduction</w:t>
      </w:r>
    </w:p>
    <w:p w14:paraId="4868DC75" w14:textId="5D3F2F59" w:rsidR="003F7818" w:rsidRPr="009B587B" w:rsidRDefault="009D1127" w:rsidP="00164E29">
      <w:pPr>
        <w:rPr>
          <w:szCs w:val="22"/>
          <w:lang w:val="en-CA"/>
        </w:rPr>
      </w:pPr>
      <w:r>
        <w:rPr>
          <w:szCs w:val="22"/>
          <w:lang w:val="en-CA"/>
        </w:rPr>
        <w:t>M</w:t>
      </w:r>
      <w:r w:rsidRPr="00A05952">
        <w:rPr>
          <w:szCs w:val="22"/>
          <w:lang w:val="en-CA"/>
        </w:rPr>
        <w:t>otion vector differences (MVDs) (between the motion vector and predicted motion vector of a PU)</w:t>
      </w:r>
      <w:r w:rsidR="003026E9">
        <w:rPr>
          <w:szCs w:val="22"/>
          <w:lang w:val="en-CA"/>
        </w:rPr>
        <w:t xml:space="preserve"> can be signalled in different precision</w:t>
      </w:r>
      <w:r w:rsidR="003062D7">
        <w:rPr>
          <w:szCs w:val="22"/>
          <w:lang w:val="en-CA"/>
        </w:rPr>
        <w:t xml:space="preserve">. </w:t>
      </w:r>
      <w:r w:rsidR="003062D7" w:rsidRPr="00A05952">
        <w:rPr>
          <w:szCs w:val="22"/>
          <w:lang w:val="en-CA"/>
        </w:rPr>
        <w:t xml:space="preserve">In </w:t>
      </w:r>
      <w:r w:rsidR="00E61EB3">
        <w:rPr>
          <w:szCs w:val="22"/>
          <w:lang w:val="en-CA"/>
        </w:rPr>
        <w:t xml:space="preserve">the current </w:t>
      </w:r>
      <w:r w:rsidR="0076179F">
        <w:rPr>
          <w:szCs w:val="22"/>
          <w:lang w:val="en-CA"/>
        </w:rPr>
        <w:t xml:space="preserve">working draft of </w:t>
      </w:r>
      <w:r w:rsidR="00E61EB3">
        <w:rPr>
          <w:szCs w:val="22"/>
          <w:lang w:val="en-CA"/>
        </w:rPr>
        <w:t xml:space="preserve">VVC </w:t>
      </w:r>
      <w:r w:rsidR="006B3567">
        <w:rPr>
          <w:szCs w:val="22"/>
          <w:lang w:val="en-CA"/>
        </w:rPr>
        <w:fldChar w:fldCharType="begin"/>
      </w:r>
      <w:r w:rsidR="006B3567">
        <w:rPr>
          <w:szCs w:val="22"/>
          <w:lang w:val="en-CA"/>
        </w:rPr>
        <w:instrText xml:space="preserve"> REF _Ref525642703 \r \h </w:instrText>
      </w:r>
      <w:r w:rsidR="006B3567">
        <w:rPr>
          <w:szCs w:val="22"/>
          <w:lang w:val="en-CA"/>
        </w:rPr>
      </w:r>
      <w:r w:rsidR="006B3567">
        <w:rPr>
          <w:szCs w:val="22"/>
          <w:lang w:val="en-CA"/>
        </w:rPr>
        <w:fldChar w:fldCharType="separate"/>
      </w:r>
      <w:r w:rsidR="006B3567">
        <w:rPr>
          <w:szCs w:val="22"/>
          <w:lang w:val="en-CA"/>
        </w:rPr>
        <w:t>[2]</w:t>
      </w:r>
      <w:r w:rsidR="006B3567">
        <w:rPr>
          <w:szCs w:val="22"/>
          <w:lang w:val="en-CA"/>
        </w:rPr>
        <w:fldChar w:fldCharType="end"/>
      </w:r>
      <w:r w:rsidR="003062D7" w:rsidRPr="00A05952">
        <w:rPr>
          <w:szCs w:val="22"/>
          <w:lang w:val="en-CA"/>
        </w:rPr>
        <w:t>, a locally adaptive motion vector resolution (LAMVR) is introduced</w:t>
      </w:r>
      <w:r w:rsidR="000D12CC">
        <w:rPr>
          <w:szCs w:val="22"/>
          <w:lang w:val="en-CA"/>
        </w:rPr>
        <w:t xml:space="preserve"> and MVD </w:t>
      </w:r>
      <w:r w:rsidR="000D12CC" w:rsidRPr="00A05952">
        <w:rPr>
          <w:szCs w:val="22"/>
          <w:lang w:val="en-CA"/>
        </w:rPr>
        <w:t>can be coded in units of quarter</w:t>
      </w:r>
      <w:r w:rsidR="00FB3F72">
        <w:rPr>
          <w:szCs w:val="22"/>
          <w:lang w:val="en-CA"/>
        </w:rPr>
        <w:t>-</w:t>
      </w:r>
      <w:proofErr w:type="spellStart"/>
      <w:r w:rsidR="00FB3F72">
        <w:rPr>
          <w:szCs w:val="22"/>
          <w:lang w:val="en-CA"/>
        </w:rPr>
        <w:t>pel</w:t>
      </w:r>
      <w:proofErr w:type="spellEnd"/>
      <w:r w:rsidR="000D12CC" w:rsidRPr="00A05952">
        <w:rPr>
          <w:szCs w:val="22"/>
          <w:lang w:val="en-CA"/>
        </w:rPr>
        <w:t xml:space="preserve"> </w:t>
      </w:r>
      <w:proofErr w:type="spellStart"/>
      <w:r w:rsidR="000D12CC" w:rsidRPr="00A05952">
        <w:rPr>
          <w:szCs w:val="22"/>
          <w:lang w:val="en-CA"/>
        </w:rPr>
        <w:t>luma</w:t>
      </w:r>
      <w:proofErr w:type="spellEnd"/>
      <w:r w:rsidR="000D12CC" w:rsidRPr="00A05952">
        <w:rPr>
          <w:szCs w:val="22"/>
          <w:lang w:val="en-CA"/>
        </w:rPr>
        <w:t xml:space="preserve"> samples, integer</w:t>
      </w:r>
      <w:r w:rsidR="00927BC5">
        <w:rPr>
          <w:szCs w:val="22"/>
          <w:lang w:val="en-CA"/>
        </w:rPr>
        <w:t>-</w:t>
      </w:r>
      <w:proofErr w:type="spellStart"/>
      <w:r w:rsidR="00927BC5">
        <w:rPr>
          <w:szCs w:val="22"/>
          <w:lang w:val="en-CA"/>
        </w:rPr>
        <w:t>pel</w:t>
      </w:r>
      <w:proofErr w:type="spellEnd"/>
      <w:r w:rsidR="000D12CC" w:rsidRPr="00A05952">
        <w:rPr>
          <w:szCs w:val="22"/>
          <w:lang w:val="en-CA"/>
        </w:rPr>
        <w:t xml:space="preserve"> </w:t>
      </w:r>
      <w:proofErr w:type="spellStart"/>
      <w:r w:rsidR="000D12CC" w:rsidRPr="00A05952">
        <w:rPr>
          <w:szCs w:val="22"/>
          <w:lang w:val="en-CA"/>
        </w:rPr>
        <w:t>luma</w:t>
      </w:r>
      <w:proofErr w:type="spellEnd"/>
      <w:r w:rsidR="000D12CC" w:rsidRPr="00A05952">
        <w:rPr>
          <w:szCs w:val="22"/>
          <w:lang w:val="en-CA"/>
        </w:rPr>
        <w:t xml:space="preserve"> samples or four</w:t>
      </w:r>
      <w:r w:rsidR="003F5F5C">
        <w:rPr>
          <w:szCs w:val="22"/>
          <w:lang w:val="en-CA"/>
        </w:rPr>
        <w:t>-</w:t>
      </w:r>
      <w:proofErr w:type="spellStart"/>
      <w:r w:rsidR="003F5F5C">
        <w:rPr>
          <w:szCs w:val="22"/>
          <w:lang w:val="en-CA"/>
        </w:rPr>
        <w:t>pel</w:t>
      </w:r>
      <w:proofErr w:type="spellEnd"/>
      <w:r w:rsidR="000D12CC" w:rsidRPr="00A05952">
        <w:rPr>
          <w:szCs w:val="22"/>
          <w:lang w:val="en-CA"/>
        </w:rPr>
        <w:t xml:space="preserve"> </w:t>
      </w:r>
      <w:proofErr w:type="spellStart"/>
      <w:r w:rsidR="000D12CC" w:rsidRPr="00A05952">
        <w:rPr>
          <w:szCs w:val="22"/>
          <w:lang w:val="en-CA"/>
        </w:rPr>
        <w:t>luma</w:t>
      </w:r>
      <w:proofErr w:type="spellEnd"/>
      <w:r w:rsidR="000D12CC" w:rsidRPr="00A05952">
        <w:rPr>
          <w:szCs w:val="22"/>
          <w:lang w:val="en-CA"/>
        </w:rPr>
        <w:t xml:space="preserve"> samples</w:t>
      </w:r>
      <w:r w:rsidR="0085116C">
        <w:rPr>
          <w:szCs w:val="22"/>
          <w:lang w:val="en-CA"/>
        </w:rPr>
        <w:t xml:space="preserve">. </w:t>
      </w:r>
      <w:r w:rsidR="00BE080A">
        <w:rPr>
          <w:szCs w:val="22"/>
          <w:lang w:val="en-CA"/>
        </w:rPr>
        <w:t>Correspondingly, when adding MVD to the selected motion vector predictor (MVP) for the reconstructed motion vector (MV), MVP needs to be rounded to the same precision as the MVD.</w:t>
      </w:r>
      <w:r w:rsidR="00206354">
        <w:rPr>
          <w:szCs w:val="22"/>
          <w:lang w:val="en-CA"/>
        </w:rPr>
        <w:t xml:space="preserve"> </w:t>
      </w:r>
      <w:r w:rsidR="00AC0FBC">
        <w:rPr>
          <w:szCs w:val="22"/>
          <w:lang w:val="en-CA"/>
        </w:rPr>
        <w:t>Due to the introduction of affine mode, the motion vector storage is also increase</w:t>
      </w:r>
      <w:r w:rsidR="00E61EB3">
        <w:rPr>
          <w:szCs w:val="22"/>
          <w:lang w:val="en-CA"/>
        </w:rPr>
        <w:t>d</w:t>
      </w:r>
      <w:r w:rsidR="00AC0FBC">
        <w:rPr>
          <w:szCs w:val="22"/>
          <w:lang w:val="en-CA"/>
        </w:rPr>
        <w:t xml:space="preserve"> to be 1/16-pel </w:t>
      </w:r>
      <w:proofErr w:type="spellStart"/>
      <w:r w:rsidR="00AC0FBC">
        <w:rPr>
          <w:szCs w:val="22"/>
          <w:lang w:val="en-CA"/>
        </w:rPr>
        <w:t>luma</w:t>
      </w:r>
      <w:proofErr w:type="spellEnd"/>
      <w:r w:rsidR="00AC0FBC">
        <w:rPr>
          <w:szCs w:val="22"/>
          <w:lang w:val="en-CA"/>
        </w:rPr>
        <w:t xml:space="preserve"> sample precision.</w:t>
      </w:r>
      <w:r w:rsidR="0085189E">
        <w:rPr>
          <w:szCs w:val="22"/>
          <w:lang w:val="en-CA"/>
        </w:rPr>
        <w:t xml:space="preserve"> For this reason, when a</w:t>
      </w:r>
      <w:r w:rsidR="00E53450">
        <w:rPr>
          <w:szCs w:val="22"/>
          <w:lang w:val="en-CA"/>
        </w:rPr>
        <w:t>n</w:t>
      </w:r>
      <w:r w:rsidR="0085189E">
        <w:rPr>
          <w:szCs w:val="22"/>
          <w:lang w:val="en-CA"/>
        </w:rPr>
        <w:t xml:space="preserve"> AMVP candidate is </w:t>
      </w:r>
      <w:r w:rsidR="00F45744">
        <w:rPr>
          <w:szCs w:val="22"/>
          <w:lang w:val="en-CA"/>
        </w:rPr>
        <w:t>in</w:t>
      </w:r>
      <w:r w:rsidR="0085189E">
        <w:rPr>
          <w:szCs w:val="22"/>
          <w:lang w:val="en-CA"/>
        </w:rPr>
        <w:t xml:space="preserve"> 1/1</w:t>
      </w:r>
      <w:r w:rsidR="002819FB">
        <w:rPr>
          <w:szCs w:val="22"/>
          <w:lang w:val="en-CA"/>
        </w:rPr>
        <w:t xml:space="preserve">6-pel </w:t>
      </w:r>
      <w:proofErr w:type="spellStart"/>
      <w:r w:rsidR="002819FB">
        <w:rPr>
          <w:szCs w:val="22"/>
          <w:lang w:val="en-CA"/>
        </w:rPr>
        <w:t>luma</w:t>
      </w:r>
      <w:proofErr w:type="spellEnd"/>
      <w:r w:rsidR="002819FB">
        <w:rPr>
          <w:szCs w:val="22"/>
          <w:lang w:val="en-CA"/>
        </w:rPr>
        <w:t xml:space="preserve"> sample precision, two rounding process</w:t>
      </w:r>
      <w:r w:rsidR="00E61EB3">
        <w:rPr>
          <w:szCs w:val="22"/>
          <w:lang w:val="en-CA"/>
        </w:rPr>
        <w:t>es</w:t>
      </w:r>
      <w:r w:rsidR="002819FB">
        <w:rPr>
          <w:szCs w:val="22"/>
          <w:lang w:val="en-CA"/>
        </w:rPr>
        <w:t xml:space="preserve"> need to be applied</w:t>
      </w:r>
      <w:r w:rsidR="00E61EB3">
        <w:rPr>
          <w:szCs w:val="22"/>
          <w:lang w:val="en-CA"/>
        </w:rPr>
        <w:t xml:space="preserve"> in current VTM </w:t>
      </w:r>
      <w:r w:rsidR="00850AEA">
        <w:rPr>
          <w:szCs w:val="22"/>
          <w:lang w:val="en-CA"/>
        </w:rPr>
        <w:fldChar w:fldCharType="begin"/>
      </w:r>
      <w:r w:rsidR="00850AEA">
        <w:rPr>
          <w:szCs w:val="22"/>
          <w:lang w:val="en-CA"/>
        </w:rPr>
        <w:instrText xml:space="preserve"> REF _Ref525642729 \r \h </w:instrText>
      </w:r>
      <w:r w:rsidR="00850AEA">
        <w:rPr>
          <w:szCs w:val="22"/>
          <w:lang w:val="en-CA"/>
        </w:rPr>
      </w:r>
      <w:r w:rsidR="00850AEA">
        <w:rPr>
          <w:szCs w:val="22"/>
          <w:lang w:val="en-CA"/>
        </w:rPr>
        <w:fldChar w:fldCharType="separate"/>
      </w:r>
      <w:r w:rsidR="00850AEA">
        <w:rPr>
          <w:szCs w:val="22"/>
          <w:lang w:val="en-CA"/>
        </w:rPr>
        <w:t>[3]</w:t>
      </w:r>
      <w:r w:rsidR="00850AEA">
        <w:rPr>
          <w:szCs w:val="22"/>
          <w:lang w:val="en-CA"/>
        </w:rPr>
        <w:fldChar w:fldCharType="end"/>
      </w:r>
      <w:r w:rsidR="002819FB">
        <w:rPr>
          <w:szCs w:val="22"/>
          <w:lang w:val="en-CA"/>
        </w:rPr>
        <w:t xml:space="preserve">: </w:t>
      </w:r>
      <w:r w:rsidR="00E61EB3">
        <w:rPr>
          <w:szCs w:val="22"/>
          <w:lang w:val="en-CA"/>
        </w:rPr>
        <w:t xml:space="preserve">one </w:t>
      </w:r>
      <w:r w:rsidR="002819FB">
        <w:rPr>
          <w:szCs w:val="22"/>
          <w:lang w:val="en-CA"/>
        </w:rPr>
        <w:t xml:space="preserve">for AMVR rounding and </w:t>
      </w:r>
      <w:r w:rsidR="00E61EB3">
        <w:rPr>
          <w:szCs w:val="22"/>
          <w:lang w:val="en-CA"/>
        </w:rPr>
        <w:t xml:space="preserve">the other </w:t>
      </w:r>
      <w:r w:rsidR="002819FB">
        <w:rPr>
          <w:szCs w:val="22"/>
          <w:lang w:val="en-CA"/>
        </w:rPr>
        <w:t xml:space="preserve">for </w:t>
      </w:r>
      <w:r w:rsidR="003F7818">
        <w:rPr>
          <w:szCs w:val="22"/>
          <w:lang w:val="en-CA"/>
        </w:rPr>
        <w:t xml:space="preserve">setting the representation precision of the MV to ¼-pel </w:t>
      </w:r>
      <w:proofErr w:type="spellStart"/>
      <w:r w:rsidR="003F7818">
        <w:rPr>
          <w:szCs w:val="22"/>
          <w:lang w:val="en-CA"/>
        </w:rPr>
        <w:t>luma</w:t>
      </w:r>
      <w:proofErr w:type="spellEnd"/>
      <w:r w:rsidR="003F7818">
        <w:rPr>
          <w:szCs w:val="22"/>
          <w:lang w:val="en-CA"/>
        </w:rPr>
        <w:t xml:space="preserve"> sample.</w:t>
      </w:r>
    </w:p>
    <w:p w14:paraId="5FD5C96E" w14:textId="3323DB20" w:rsidR="00364ACC" w:rsidRDefault="009C63D3" w:rsidP="00364ACC">
      <w:pPr>
        <w:pStyle w:val="Heading1"/>
        <w:rPr>
          <w:noProof/>
          <w:lang w:val="en-CA"/>
        </w:rPr>
      </w:pPr>
      <w:r>
        <w:rPr>
          <w:noProof/>
          <w:lang w:val="en-CA"/>
        </w:rPr>
        <w:t>Technical Description</w:t>
      </w:r>
    </w:p>
    <w:p w14:paraId="3C610026" w14:textId="06A16C7A" w:rsidR="0008256C" w:rsidRDefault="00206F50" w:rsidP="009C63D3">
      <w:pPr>
        <w:rPr>
          <w:lang w:val="en-CA"/>
        </w:rPr>
      </w:pPr>
      <w:r>
        <w:rPr>
          <w:lang w:val="en-CA"/>
        </w:rPr>
        <w:t>There are two major issue</w:t>
      </w:r>
      <w:r w:rsidR="000120A5">
        <w:rPr>
          <w:lang w:val="en-CA"/>
        </w:rPr>
        <w:t>s</w:t>
      </w:r>
      <w:r>
        <w:rPr>
          <w:lang w:val="en-CA"/>
        </w:rPr>
        <w:t xml:space="preserve"> with the current </w:t>
      </w:r>
      <w:r w:rsidR="00E61EB3">
        <w:rPr>
          <w:lang w:val="en-CA"/>
        </w:rPr>
        <w:t xml:space="preserve">implementation </w:t>
      </w:r>
      <w:r>
        <w:rPr>
          <w:lang w:val="en-CA"/>
        </w:rPr>
        <w:t>of the AMVR rounding</w:t>
      </w:r>
      <w:r w:rsidR="008343F9">
        <w:rPr>
          <w:lang w:val="en-CA"/>
        </w:rPr>
        <w:t xml:space="preserve"> when c</w:t>
      </w:r>
      <w:r w:rsidR="00586C51">
        <w:rPr>
          <w:lang w:val="en-CA"/>
        </w:rPr>
        <w:t xml:space="preserve">ombined with 1/16-pel </w:t>
      </w:r>
      <w:proofErr w:type="spellStart"/>
      <w:r w:rsidR="00586C51">
        <w:rPr>
          <w:lang w:val="en-CA"/>
        </w:rPr>
        <w:t>luma</w:t>
      </w:r>
      <w:proofErr w:type="spellEnd"/>
      <w:r w:rsidR="00586C51">
        <w:rPr>
          <w:lang w:val="en-CA"/>
        </w:rPr>
        <w:t xml:space="preserve"> sampl</w:t>
      </w:r>
      <w:r w:rsidR="00F10156">
        <w:rPr>
          <w:lang w:val="en-CA"/>
        </w:rPr>
        <w:t>e</w:t>
      </w:r>
      <w:r w:rsidR="00586C51">
        <w:rPr>
          <w:lang w:val="en-CA"/>
        </w:rPr>
        <w:t xml:space="preserve"> </w:t>
      </w:r>
      <w:proofErr w:type="spellStart"/>
      <w:r w:rsidR="00586C51">
        <w:rPr>
          <w:lang w:val="en-CA"/>
        </w:rPr>
        <w:t>precion</w:t>
      </w:r>
      <w:proofErr w:type="spellEnd"/>
      <w:r w:rsidR="00586C51">
        <w:rPr>
          <w:lang w:val="en-CA"/>
        </w:rPr>
        <w:t xml:space="preserve"> motion vector. </w:t>
      </w:r>
    </w:p>
    <w:p w14:paraId="304D0D04" w14:textId="5B49D3B7" w:rsidR="000356BD" w:rsidRDefault="002A2DCB" w:rsidP="009C63D3">
      <w:pPr>
        <w:rPr>
          <w:lang w:val="en-CA"/>
        </w:rPr>
      </w:pPr>
      <w:r>
        <w:rPr>
          <w:lang w:val="en-CA"/>
        </w:rPr>
        <w:t xml:space="preserve">The first issue is that the negative MV component rounding in AMVR is rounded towards 0 which is different from the MV rounding used in </w:t>
      </w:r>
      <w:r w:rsidR="00FB7C08">
        <w:rPr>
          <w:lang w:val="en-CA"/>
        </w:rPr>
        <w:t xml:space="preserve">all </w:t>
      </w:r>
      <w:r>
        <w:rPr>
          <w:lang w:val="en-CA"/>
        </w:rPr>
        <w:t>other modes</w:t>
      </w:r>
      <w:r w:rsidR="00000D49">
        <w:rPr>
          <w:lang w:val="en-CA"/>
        </w:rPr>
        <w:t xml:space="preserve"> defined in the spec draft</w:t>
      </w:r>
      <w:r w:rsidR="00190812">
        <w:rPr>
          <w:lang w:val="en-CA"/>
        </w:rPr>
        <w:t>.</w:t>
      </w:r>
      <w:r w:rsidR="00460604">
        <w:rPr>
          <w:lang w:val="en-CA"/>
        </w:rPr>
        <w:t xml:space="preserve"> </w:t>
      </w:r>
      <w:r w:rsidR="007F5CC7">
        <w:rPr>
          <w:lang w:val="en-CA"/>
        </w:rPr>
        <w:t>Taking the example of</w:t>
      </w:r>
      <w:r w:rsidR="00190812">
        <w:rPr>
          <w:lang w:val="en-CA"/>
        </w:rPr>
        <w:t xml:space="preserve"> </w:t>
      </w:r>
      <w:r w:rsidR="00460604">
        <w:rPr>
          <w:lang w:val="en-CA"/>
        </w:rPr>
        <w:t>affine mode</w:t>
      </w:r>
      <w:r w:rsidR="007F5CC7">
        <w:rPr>
          <w:lang w:val="en-CA"/>
        </w:rPr>
        <w:t>,</w:t>
      </w:r>
      <w:r w:rsidR="00183451">
        <w:rPr>
          <w:lang w:val="en-CA"/>
        </w:rPr>
        <w:t xml:space="preserve"> </w:t>
      </w:r>
      <w:r w:rsidR="007F5CC7">
        <w:rPr>
          <w:lang w:val="en-CA"/>
        </w:rPr>
        <w:t>t</w:t>
      </w:r>
      <w:r w:rsidR="006323D5">
        <w:rPr>
          <w:lang w:val="en-CA"/>
        </w:rPr>
        <w:t>he difference can be easily seen from the formul</w:t>
      </w:r>
      <w:r w:rsidR="004E0A2D">
        <w:rPr>
          <w:lang w:val="en-CA"/>
        </w:rPr>
        <w:t>ae</w:t>
      </w:r>
      <w:r w:rsidR="006323D5">
        <w:rPr>
          <w:lang w:val="en-CA"/>
        </w:rPr>
        <w:t xml:space="preserve"> below</w:t>
      </w:r>
      <w:r w:rsidR="0052144D">
        <w:rPr>
          <w:lang w:val="en-CA"/>
        </w:rPr>
        <w:t>.</w:t>
      </w:r>
    </w:p>
    <w:p w14:paraId="019A35AB" w14:textId="2A2975E1" w:rsidR="009C63D3" w:rsidRDefault="00851508" w:rsidP="009C63D3">
      <w:pPr>
        <w:rPr>
          <w:lang w:val="en-CA"/>
        </w:rPr>
      </w:pPr>
      <w:r>
        <w:rPr>
          <w:lang w:val="en-CA"/>
        </w:rPr>
        <w:t>F</w:t>
      </w:r>
      <w:r w:rsidR="00D43915">
        <w:rPr>
          <w:lang w:val="en-CA"/>
        </w:rPr>
        <w:t>or AMVR MV rounding:</w:t>
      </w:r>
    </w:p>
    <w:p w14:paraId="67239E74" w14:textId="5BEE0F4C" w:rsidR="00D43915" w:rsidRDefault="00D43915" w:rsidP="009C63D3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rMV</w:t>
      </w:r>
      <w:r>
        <w:rPr>
          <w:rFonts w:ascii="Consolas" w:hAnsi="Consolas" w:cs="Consolas"/>
          <w:color w:val="000000"/>
          <w:sz w:val="19"/>
          <w:szCs w:val="19"/>
        </w:rPr>
        <w:t>.setHor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( 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rMV</w:t>
      </w:r>
      <w:r>
        <w:rPr>
          <w:rFonts w:ascii="Consolas" w:hAnsi="Consolas" w:cs="Consolas"/>
          <w:color w:val="000000"/>
          <w:sz w:val="19"/>
          <w:szCs w:val="19"/>
        </w:rPr>
        <w:t>.getHor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+ offset ) &gt;&gt;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) &lt;&lt;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);</w:t>
      </w:r>
      <w:r w:rsidR="00C308A1">
        <w:rPr>
          <w:rFonts w:ascii="Consolas" w:hAnsi="Consolas" w:cs="Consolas"/>
          <w:color w:val="000000"/>
          <w:sz w:val="19"/>
          <w:szCs w:val="19"/>
        </w:rPr>
        <w:tab/>
      </w:r>
      <w:r w:rsidR="00C308A1">
        <w:rPr>
          <w:rFonts w:ascii="Consolas" w:hAnsi="Consolas" w:cs="Consolas"/>
          <w:color w:val="000000"/>
          <w:sz w:val="19"/>
          <w:szCs w:val="19"/>
        </w:rPr>
        <w:tab/>
        <w:t>(1)</w:t>
      </w:r>
    </w:p>
    <w:p w14:paraId="76DD222D" w14:textId="652E2D30" w:rsidR="00E65EE4" w:rsidRDefault="00851508" w:rsidP="009C63D3">
      <w:pPr>
        <w:rPr>
          <w:lang w:val="en-CA"/>
        </w:rPr>
      </w:pPr>
      <w:r>
        <w:rPr>
          <w:lang w:val="en-CA"/>
        </w:rPr>
        <w:t>F</w:t>
      </w:r>
      <w:r w:rsidR="00E65EE4">
        <w:rPr>
          <w:lang w:val="en-CA"/>
        </w:rPr>
        <w:t>or Affine MV rounding:</w:t>
      </w:r>
    </w:p>
    <w:p w14:paraId="7211F198" w14:textId="5AFFB3C0" w:rsidR="00E65EE4" w:rsidRPr="009C63D3" w:rsidRDefault="00681670" w:rsidP="009C63D3">
      <w:pPr>
        <w:rPr>
          <w:lang w:val="en-CA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mvx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mvx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mvx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nOffset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&gt;&gt;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nShift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-((-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mvx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nOffset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&gt;&gt;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  <w:r w:rsidR="00B2074C">
        <w:rPr>
          <w:rFonts w:ascii="Consolas" w:hAnsi="Consolas" w:cs="Consolas"/>
          <w:color w:val="000000"/>
          <w:sz w:val="19"/>
          <w:szCs w:val="19"/>
        </w:rPr>
        <w:tab/>
        <w:t>(2)</w:t>
      </w:r>
    </w:p>
    <w:p w14:paraId="1EF52535" w14:textId="3DA118BA" w:rsidR="00305CCD" w:rsidRDefault="00870AAC" w:rsidP="004E3525">
      <w:pPr>
        <w:rPr>
          <w:lang w:val="en-CA"/>
        </w:rPr>
      </w:pPr>
      <w:r>
        <w:rPr>
          <w:lang w:val="en-CA"/>
        </w:rPr>
        <w:t>To address this issue, it is proposed to align the MV rounding for AMVR to be the same</w:t>
      </w:r>
      <w:r w:rsidR="006D3DB4">
        <w:rPr>
          <w:lang w:val="en-CA"/>
        </w:rPr>
        <w:t xml:space="preserve"> </w:t>
      </w:r>
      <w:r w:rsidR="00877CFD">
        <w:rPr>
          <w:lang w:val="en-CA"/>
        </w:rPr>
        <w:t>as for affine mode as following:</w:t>
      </w:r>
    </w:p>
    <w:p w14:paraId="50A8FE0C" w14:textId="65B471F2" w:rsidR="00892D35" w:rsidRPr="00E60657" w:rsidRDefault="0093648F" w:rsidP="00E60657">
      <w:pPr>
        <w:rPr>
          <w:rFonts w:ascii="Consolas" w:hAnsi="Consolas" w:cs="Consolas"/>
          <w:color w:val="000000"/>
          <w:sz w:val="19"/>
          <w:szCs w:val="19"/>
        </w:rPr>
      </w:pPr>
      <w:r w:rsidRPr="00E60657"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 w:rsidR="00086770">
        <w:rPr>
          <w:rFonts w:ascii="Consolas" w:hAnsi="Consolas" w:cs="Consolas"/>
          <w:color w:val="808080"/>
          <w:sz w:val="19"/>
          <w:szCs w:val="19"/>
        </w:rPr>
        <w:t>rMV</w:t>
      </w:r>
      <w:r w:rsidRPr="00E60657">
        <w:rPr>
          <w:rFonts w:ascii="Consolas" w:hAnsi="Consolas" w:cs="Consolas"/>
          <w:color w:val="000000"/>
          <w:sz w:val="19"/>
          <w:szCs w:val="19"/>
        </w:rPr>
        <w:t>.setHor</w:t>
      </w:r>
      <w:proofErr w:type="spellEnd"/>
      <w:r w:rsidRPr="00E60657"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 w:rsidR="00086770">
        <w:rPr>
          <w:rFonts w:ascii="Consolas" w:hAnsi="Consolas" w:cs="Consolas"/>
          <w:color w:val="808080"/>
          <w:sz w:val="19"/>
          <w:szCs w:val="19"/>
        </w:rPr>
        <w:t>rMV</w:t>
      </w:r>
      <w:r w:rsidRPr="00E60657">
        <w:rPr>
          <w:rFonts w:ascii="Consolas" w:hAnsi="Consolas" w:cs="Consolas"/>
          <w:color w:val="000000"/>
          <w:sz w:val="19"/>
          <w:szCs w:val="19"/>
        </w:rPr>
        <w:t>.getHor</w:t>
      </w:r>
      <w:proofErr w:type="spellEnd"/>
      <w:r w:rsidRPr="00E60657">
        <w:rPr>
          <w:rFonts w:ascii="Consolas" w:hAnsi="Consolas" w:cs="Consolas"/>
          <w:color w:val="000000"/>
          <w:sz w:val="19"/>
          <w:szCs w:val="19"/>
        </w:rPr>
        <w:t xml:space="preserve">() &gt;= </w:t>
      </w:r>
      <w:proofErr w:type="gramStart"/>
      <w:r w:rsidRPr="00E60657">
        <w:rPr>
          <w:rFonts w:ascii="Consolas" w:hAnsi="Consolas" w:cs="Consolas"/>
          <w:color w:val="000000"/>
          <w:sz w:val="19"/>
          <w:szCs w:val="19"/>
        </w:rPr>
        <w:t>0 ?</w:t>
      </w:r>
      <w:proofErr w:type="gramEnd"/>
      <w:r w:rsidRPr="00E60657">
        <w:rPr>
          <w:rFonts w:ascii="Consolas" w:hAnsi="Consolas" w:cs="Consolas"/>
          <w:color w:val="000000"/>
          <w:sz w:val="19"/>
          <w:szCs w:val="19"/>
        </w:rPr>
        <w:t xml:space="preserve"> ((</w:t>
      </w:r>
      <w:proofErr w:type="spellStart"/>
      <w:r w:rsidR="00086770">
        <w:rPr>
          <w:rFonts w:ascii="Consolas" w:hAnsi="Consolas" w:cs="Consolas"/>
          <w:color w:val="808080"/>
          <w:sz w:val="19"/>
          <w:szCs w:val="19"/>
        </w:rPr>
        <w:t>rMV</w:t>
      </w:r>
      <w:r w:rsidRPr="00E60657">
        <w:rPr>
          <w:rFonts w:ascii="Consolas" w:hAnsi="Consolas" w:cs="Consolas"/>
          <w:color w:val="000000"/>
          <w:sz w:val="19"/>
          <w:szCs w:val="19"/>
        </w:rPr>
        <w:t>.getHor</w:t>
      </w:r>
      <w:proofErr w:type="spellEnd"/>
      <w:r w:rsidRPr="00E60657">
        <w:rPr>
          <w:rFonts w:ascii="Consolas" w:hAnsi="Consolas" w:cs="Consolas"/>
          <w:color w:val="000000"/>
          <w:sz w:val="19"/>
          <w:szCs w:val="19"/>
        </w:rPr>
        <w:t xml:space="preserve">() + offset) &gt;&gt; </w:t>
      </w:r>
      <w:proofErr w:type="spellStart"/>
      <w:proofErr w:type="gramStart"/>
      <w:r w:rsidR="00F12608"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 w:rsidRPr="00E60657">
        <w:rPr>
          <w:rFonts w:ascii="Consolas" w:hAnsi="Consolas" w:cs="Consolas"/>
          <w:color w:val="000000"/>
          <w:sz w:val="19"/>
          <w:szCs w:val="19"/>
        </w:rPr>
        <w:t>)&lt;</w:t>
      </w:r>
      <w:proofErr w:type="gramEnd"/>
      <w:r w:rsidRPr="00E60657">
        <w:rPr>
          <w:rFonts w:ascii="Consolas" w:hAnsi="Consolas" w:cs="Consolas"/>
          <w:color w:val="000000"/>
          <w:sz w:val="19"/>
          <w:szCs w:val="19"/>
        </w:rPr>
        <w:t xml:space="preserve">&lt; </w:t>
      </w:r>
      <w:proofErr w:type="spellStart"/>
      <w:r w:rsidR="00F12608"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 w:rsidRPr="00E60657">
        <w:rPr>
          <w:rFonts w:ascii="Consolas" w:hAnsi="Consolas" w:cs="Consolas"/>
          <w:color w:val="000000"/>
          <w:sz w:val="19"/>
          <w:szCs w:val="19"/>
        </w:rPr>
        <w:t xml:space="preserve">: </w:t>
      </w:r>
    </w:p>
    <w:p w14:paraId="0D1D5E6E" w14:textId="582987D5" w:rsidR="0093648F" w:rsidRDefault="00892D35" w:rsidP="00E60657">
      <w:pPr>
        <w:rPr>
          <w:rFonts w:ascii="Consolas" w:hAnsi="Consolas" w:cs="Consolas"/>
          <w:sz w:val="19"/>
          <w:szCs w:val="19"/>
        </w:rPr>
      </w:pPr>
      <w:r w:rsidRPr="00E60657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="0093648F" w:rsidRPr="00E60657">
        <w:rPr>
          <w:rFonts w:ascii="Consolas" w:hAnsi="Consolas" w:cs="Consolas"/>
          <w:color w:val="000000"/>
          <w:sz w:val="19"/>
          <w:szCs w:val="19"/>
        </w:rPr>
        <w:t>-(((-</w:t>
      </w:r>
      <w:r w:rsidR="009D27F9" w:rsidRPr="00E60657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="00086770">
        <w:rPr>
          <w:rFonts w:ascii="Consolas" w:hAnsi="Consolas" w:cs="Consolas"/>
          <w:color w:val="808080"/>
          <w:sz w:val="19"/>
          <w:szCs w:val="19"/>
        </w:rPr>
        <w:t>rMV</w:t>
      </w:r>
      <w:r w:rsidR="0093648F" w:rsidRPr="00E60657">
        <w:rPr>
          <w:rFonts w:ascii="Consolas" w:hAnsi="Consolas" w:cs="Consolas"/>
          <w:color w:val="000000"/>
          <w:sz w:val="19"/>
          <w:szCs w:val="19"/>
        </w:rPr>
        <w:t>.getHor</w:t>
      </w:r>
      <w:proofErr w:type="spellEnd"/>
      <w:r w:rsidR="0093648F" w:rsidRPr="00E60657">
        <w:rPr>
          <w:rFonts w:ascii="Consolas" w:hAnsi="Consolas" w:cs="Consolas"/>
          <w:color w:val="000000"/>
          <w:sz w:val="19"/>
          <w:szCs w:val="19"/>
        </w:rPr>
        <w:t xml:space="preserve">() + offset) &gt;&gt; </w:t>
      </w:r>
      <w:proofErr w:type="spellStart"/>
      <w:r w:rsidR="00F12608"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 w:rsidR="0093648F" w:rsidRPr="00E60657">
        <w:rPr>
          <w:rFonts w:ascii="Consolas" w:hAnsi="Consolas" w:cs="Consolas"/>
          <w:color w:val="000000"/>
          <w:sz w:val="19"/>
          <w:szCs w:val="19"/>
        </w:rPr>
        <w:t xml:space="preserve">)) &lt;&lt; </w:t>
      </w:r>
      <w:proofErr w:type="spellStart"/>
      <w:r w:rsidR="00F12608"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 w:rsidR="0093648F" w:rsidRPr="00E60657">
        <w:rPr>
          <w:rFonts w:ascii="Consolas" w:hAnsi="Consolas" w:cs="Consolas"/>
          <w:color w:val="000000"/>
          <w:sz w:val="19"/>
          <w:szCs w:val="19"/>
        </w:rPr>
        <w:t>);</w:t>
      </w:r>
      <w:r w:rsidR="00DD48B5" w:rsidRPr="00E60657">
        <w:rPr>
          <w:rFonts w:ascii="Consolas" w:hAnsi="Consolas" w:cs="Consolas"/>
          <w:color w:val="000000"/>
          <w:sz w:val="19"/>
          <w:szCs w:val="19"/>
        </w:rPr>
        <w:tab/>
      </w:r>
      <w:r w:rsidR="00DD48B5">
        <w:rPr>
          <w:rFonts w:ascii="Consolas" w:hAnsi="Consolas" w:cs="Consolas"/>
          <w:sz w:val="19"/>
          <w:szCs w:val="19"/>
        </w:rPr>
        <w:tab/>
      </w:r>
      <w:r w:rsidR="00DD48B5">
        <w:rPr>
          <w:rFonts w:ascii="Consolas" w:hAnsi="Consolas" w:cs="Consolas"/>
          <w:sz w:val="19"/>
          <w:szCs w:val="19"/>
        </w:rPr>
        <w:tab/>
      </w:r>
      <w:r w:rsidR="00DD48B5">
        <w:rPr>
          <w:rFonts w:ascii="Consolas" w:hAnsi="Consolas" w:cs="Consolas"/>
          <w:sz w:val="19"/>
          <w:szCs w:val="19"/>
        </w:rPr>
        <w:tab/>
        <w:t>(3)</w:t>
      </w:r>
    </w:p>
    <w:p w14:paraId="56B1FA84" w14:textId="41E87B15" w:rsidR="007F23AA" w:rsidRDefault="00F25DA1" w:rsidP="004E3525">
      <w:r>
        <w:t xml:space="preserve">The second issue is </w:t>
      </w:r>
      <w:r w:rsidR="005847CD">
        <w:t xml:space="preserve">with respect to the </w:t>
      </w:r>
      <w:r>
        <w:t>constructi</w:t>
      </w:r>
      <w:r w:rsidR="005847CD">
        <w:t>on of</w:t>
      </w:r>
      <w:r>
        <w:t xml:space="preserve"> the AMVP candidate list</w:t>
      </w:r>
      <w:r w:rsidR="008B5FA4">
        <w:t xml:space="preserve">. </w:t>
      </w:r>
      <w:r w:rsidR="00C01B75">
        <w:t>In the current VTM implementation, w</w:t>
      </w:r>
      <w:r w:rsidR="008B5FA4">
        <w:t>hen constructing the list</w:t>
      </w:r>
      <w:r w:rsidR="007A06D2">
        <w:t xml:space="preserve"> with AMVR mode on</w:t>
      </w:r>
      <w:r w:rsidR="008B5FA4">
        <w:t>,</w:t>
      </w:r>
      <w:r>
        <w:t xml:space="preserve"> </w:t>
      </w:r>
      <w:r w:rsidR="00716FEE">
        <w:t xml:space="preserve">a two-round rounding </w:t>
      </w:r>
      <w:r w:rsidR="00C06621">
        <w:rPr>
          <w:lang w:eastAsia="zh-CN"/>
        </w:rPr>
        <w:t>is</w:t>
      </w:r>
      <w:r w:rsidR="00716FEE">
        <w:t xml:space="preserve"> </w:t>
      </w:r>
      <w:r w:rsidR="00E61EB3">
        <w:t xml:space="preserve">performed </w:t>
      </w:r>
      <w:r w:rsidR="00567976">
        <w:t>if</w:t>
      </w:r>
      <w:r w:rsidR="00716FEE">
        <w:t xml:space="preserve"> the AMVP candidate is stored </w:t>
      </w:r>
      <w:r w:rsidR="00716FEE">
        <w:lastRenderedPageBreak/>
        <w:t xml:space="preserve">in 1/16-pel </w:t>
      </w:r>
      <w:proofErr w:type="spellStart"/>
      <w:r w:rsidR="00716FEE">
        <w:t>luma</w:t>
      </w:r>
      <w:proofErr w:type="spellEnd"/>
      <w:r w:rsidR="00716FEE">
        <w:t xml:space="preserve"> sample precision: </w:t>
      </w:r>
      <w:r w:rsidR="005847CD">
        <w:t>AMVR rounding</w:t>
      </w:r>
      <w:r w:rsidR="007F23AA">
        <w:t xml:space="preserve"> (</w:t>
      </w:r>
      <w:proofErr w:type="spellStart"/>
      <w:r w:rsidR="007F23AA">
        <w:t>roundMv</w:t>
      </w:r>
      <w:proofErr w:type="spellEnd"/>
      <w:r w:rsidR="007F23AA">
        <w:t>)</w:t>
      </w:r>
      <w:r w:rsidR="005847CD">
        <w:t xml:space="preserve"> and setting the MV representation to ¼-pel </w:t>
      </w:r>
      <w:proofErr w:type="spellStart"/>
      <w:r w:rsidR="005847CD">
        <w:t>luma</w:t>
      </w:r>
      <w:proofErr w:type="spellEnd"/>
      <w:r w:rsidR="005847CD">
        <w:t xml:space="preserve"> sample </w:t>
      </w:r>
      <w:proofErr w:type="spellStart"/>
      <w:r w:rsidR="005847CD">
        <w:t>preciosn</w:t>
      </w:r>
      <w:proofErr w:type="spellEnd"/>
      <w:r w:rsidR="008E6D6C">
        <w:t xml:space="preserve"> (</w:t>
      </w:r>
      <w:proofErr w:type="spellStart"/>
      <w:r w:rsidR="008E6D6C">
        <w:t>setLowPrec</w:t>
      </w:r>
      <w:proofErr w:type="spellEnd"/>
      <w:r w:rsidR="008E6D6C">
        <w:t>)</w:t>
      </w:r>
      <w:r w:rsidR="00660C76">
        <w:t xml:space="preserve">. </w:t>
      </w:r>
      <w:r w:rsidR="00CC6479">
        <w:t xml:space="preserve">However, </w:t>
      </w:r>
      <w:r w:rsidR="00350C77">
        <w:t xml:space="preserve">in the spec draft, </w:t>
      </w:r>
      <w:r w:rsidR="008E7D6A">
        <w:t xml:space="preserve">these two rounding </w:t>
      </w:r>
      <w:r w:rsidR="00190125">
        <w:t>behaviors are defined to be jointly performed</w:t>
      </w:r>
      <w:r w:rsidR="00162886">
        <w:t xml:space="preserve">. </w:t>
      </w:r>
      <w:r w:rsidR="00061896">
        <w:t xml:space="preserve">It is proposed to modify VTM to be aligned with working draft. </w:t>
      </w:r>
    </w:p>
    <w:p w14:paraId="4ADBEC2E" w14:textId="5987A734" w:rsidR="00681192" w:rsidRDefault="0018022D" w:rsidP="0018022D">
      <w:pPr>
        <w:pStyle w:val="Heading1"/>
        <w:rPr>
          <w:noProof/>
          <w:lang w:val="en-CA"/>
        </w:rPr>
      </w:pPr>
      <w:r>
        <w:rPr>
          <w:noProof/>
          <w:lang w:val="en-CA"/>
        </w:rPr>
        <w:t>Test results</w:t>
      </w:r>
    </w:p>
    <w:p w14:paraId="705F454C" w14:textId="2ACC7A2D" w:rsidR="0075016C" w:rsidRDefault="0075016C" w:rsidP="0075016C">
      <w:pPr>
        <w:rPr>
          <w:lang w:val="en-CA"/>
        </w:rPr>
      </w:pPr>
      <w:r>
        <w:rPr>
          <w:lang w:val="en-CA"/>
        </w:rPr>
        <w:t xml:space="preserve">The </w:t>
      </w:r>
      <w:r w:rsidR="00B05DE6">
        <w:rPr>
          <w:lang w:val="en-CA"/>
        </w:rPr>
        <w:t>R</w:t>
      </w:r>
      <w:r>
        <w:rPr>
          <w:lang w:val="en-CA"/>
        </w:rPr>
        <w:t xml:space="preserve">andom </w:t>
      </w:r>
      <w:r w:rsidR="00B05DE6">
        <w:rPr>
          <w:lang w:val="en-CA"/>
        </w:rPr>
        <w:t>A</w:t>
      </w:r>
      <w:r>
        <w:rPr>
          <w:lang w:val="en-CA"/>
        </w:rPr>
        <w:t xml:space="preserve">ccess (RA) and </w:t>
      </w:r>
      <w:r w:rsidR="00B05DE6">
        <w:rPr>
          <w:lang w:val="en-CA"/>
        </w:rPr>
        <w:t>L</w:t>
      </w:r>
      <w:r>
        <w:rPr>
          <w:lang w:val="en-CA"/>
        </w:rPr>
        <w:t xml:space="preserve">ow </w:t>
      </w:r>
      <w:r w:rsidR="00B05DE6">
        <w:rPr>
          <w:lang w:val="en-CA"/>
        </w:rPr>
        <w:t>D</w:t>
      </w:r>
      <w:r>
        <w:rPr>
          <w:lang w:val="en-CA"/>
        </w:rPr>
        <w:t xml:space="preserve">elay B (LB) </w:t>
      </w:r>
      <w:r w:rsidR="00B05DE6">
        <w:rPr>
          <w:lang w:val="en-CA"/>
        </w:rPr>
        <w:t xml:space="preserve">conditions as </w:t>
      </w:r>
      <w:proofErr w:type="spellStart"/>
      <w:r w:rsidR="00B05DE6">
        <w:rPr>
          <w:lang w:val="en-CA"/>
        </w:rPr>
        <w:t>pecified</w:t>
      </w:r>
      <w:proofErr w:type="spellEnd"/>
      <w:r w:rsidR="00B05DE6">
        <w:rPr>
          <w:lang w:val="en-CA"/>
        </w:rPr>
        <w:t xml:space="preserve"> in the</w:t>
      </w:r>
      <w:r>
        <w:rPr>
          <w:lang w:val="en-CA"/>
        </w:rPr>
        <w:t xml:space="preserve"> common test condition</w:t>
      </w:r>
      <w:r w:rsidR="00B05DE6">
        <w:rPr>
          <w:lang w:val="en-CA"/>
        </w:rPr>
        <w:t>s</w:t>
      </w:r>
      <w:r>
        <w:rPr>
          <w:lang w:val="en-CA"/>
        </w:rPr>
        <w:t xml:space="preserve"> </w:t>
      </w:r>
      <w:r w:rsidR="009878B3">
        <w:rPr>
          <w:lang w:val="en-CA"/>
        </w:rPr>
        <w:fldChar w:fldCharType="begin"/>
      </w:r>
      <w:r w:rsidR="009878B3">
        <w:rPr>
          <w:lang w:val="en-CA"/>
        </w:rPr>
        <w:instrText xml:space="preserve"> REF _Ref525642746 \r \h </w:instrText>
      </w:r>
      <w:r w:rsidR="009878B3">
        <w:rPr>
          <w:lang w:val="en-CA"/>
        </w:rPr>
      </w:r>
      <w:r w:rsidR="009878B3">
        <w:rPr>
          <w:lang w:val="en-CA"/>
        </w:rPr>
        <w:fldChar w:fldCharType="separate"/>
      </w:r>
      <w:r w:rsidR="009878B3">
        <w:rPr>
          <w:lang w:val="en-CA"/>
        </w:rPr>
        <w:t>[4]</w:t>
      </w:r>
      <w:r w:rsidR="009878B3">
        <w:rPr>
          <w:lang w:val="en-CA"/>
        </w:rPr>
        <w:fldChar w:fldCharType="end"/>
      </w:r>
      <w:bookmarkStart w:id="0" w:name="_GoBack"/>
      <w:bookmarkEnd w:id="0"/>
      <w:r w:rsidR="00E344B6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AB0028">
        <w:rPr>
          <w:lang w:val="en-CA"/>
        </w:rPr>
        <w:t>used in this contribution.</w:t>
      </w:r>
      <w:r w:rsidR="00B05DE6">
        <w:rPr>
          <w:lang w:val="en-CA"/>
        </w:rPr>
        <w:t xml:space="preserve"> </w:t>
      </w:r>
      <w:r w:rsidR="00AB0028">
        <w:rPr>
          <w:lang w:val="en-CA"/>
        </w:rPr>
        <w:t xml:space="preserve">The </w:t>
      </w:r>
      <w:r w:rsidR="0009746B">
        <w:rPr>
          <w:lang w:val="en-CA"/>
        </w:rPr>
        <w:t>simulation</w:t>
      </w:r>
      <w:r w:rsidR="00AB0028">
        <w:rPr>
          <w:lang w:val="en-CA"/>
        </w:rPr>
        <w:t xml:space="preserve"> results are </w:t>
      </w:r>
      <w:r w:rsidR="00B05DE6">
        <w:rPr>
          <w:lang w:val="en-CA"/>
        </w:rPr>
        <w:t>reported</w:t>
      </w:r>
      <w:r>
        <w:rPr>
          <w:lang w:val="en-CA"/>
        </w:rPr>
        <w:t xml:space="preserve"> in Table 1.</w:t>
      </w:r>
    </w:p>
    <w:p w14:paraId="384119EB" w14:textId="14FE1CC0" w:rsidR="00B05DE6" w:rsidRPr="00B37226" w:rsidRDefault="00391AC0" w:rsidP="006369FF">
      <w:pPr>
        <w:jc w:val="center"/>
        <w:rPr>
          <w:b/>
          <w:lang w:val="en-CA"/>
        </w:rPr>
      </w:pPr>
      <w:r w:rsidRPr="00B37226">
        <w:rPr>
          <w:b/>
          <w:lang w:val="en-CA"/>
        </w:rPr>
        <w:t xml:space="preserve">Table 1. </w:t>
      </w:r>
      <w:r w:rsidR="001B7360" w:rsidRPr="00B37226">
        <w:rPr>
          <w:b/>
          <w:lang w:val="en-CA"/>
        </w:rPr>
        <w:t>Simulation result for</w:t>
      </w:r>
      <w:r w:rsidR="005D6824" w:rsidRPr="00B37226">
        <w:rPr>
          <w:b/>
          <w:lang w:val="en-CA"/>
        </w:rPr>
        <w:t xml:space="preserve"> proposed </w:t>
      </w:r>
      <w:r w:rsidR="00523790">
        <w:rPr>
          <w:b/>
          <w:lang w:val="en-CA"/>
        </w:rPr>
        <w:t xml:space="preserve">AMVR </w:t>
      </w:r>
      <w:r w:rsidR="005D6824" w:rsidRPr="00B37226">
        <w:rPr>
          <w:b/>
          <w:lang w:val="en-CA"/>
        </w:rPr>
        <w:t>rounding align</w:t>
      </w:r>
    </w:p>
    <w:p w14:paraId="17DF7602" w14:textId="62B238F2" w:rsidR="000F4E1E" w:rsidRDefault="000F4E1E" w:rsidP="00391AC0">
      <w:pPr>
        <w:jc w:val="center"/>
        <w:rPr>
          <w:lang w:val="en-CA"/>
        </w:rPr>
      </w:pPr>
    </w:p>
    <w:p w14:paraId="7084F0F5" w14:textId="0D9B552D" w:rsidR="005644D8" w:rsidRDefault="00274645" w:rsidP="005644D8">
      <w:pPr>
        <w:pStyle w:val="Caption"/>
        <w:keepNext/>
        <w:jc w:val="center"/>
      </w:pPr>
      <w:r w:rsidRPr="00274645">
        <w:drawing>
          <wp:inline distT="0" distB="0" distL="0" distR="0" wp14:anchorId="2F77512A" wp14:editId="7870773D">
            <wp:extent cx="4429125" cy="3735705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FF8C1" w14:textId="42A9B78E" w:rsidR="0075016C" w:rsidRDefault="0075016C" w:rsidP="0075016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3F39011" w14:textId="44D97E78" w:rsidR="0075016C" w:rsidRPr="0075016C" w:rsidRDefault="0075016C" w:rsidP="0075016C">
      <w:pPr>
        <w:rPr>
          <w:lang w:val="en-CA"/>
        </w:rPr>
      </w:pPr>
      <w:r>
        <w:rPr>
          <w:lang w:val="en-CA"/>
        </w:rPr>
        <w:t xml:space="preserve">In this contribution, </w:t>
      </w:r>
      <w:r w:rsidR="00FE04A3">
        <w:rPr>
          <w:lang w:val="en-CA"/>
        </w:rPr>
        <w:t xml:space="preserve">it is proposed to align the motion vector rounding used in AMVR to be the same as </w:t>
      </w:r>
      <w:r w:rsidR="00055ED6">
        <w:rPr>
          <w:lang w:val="en-CA"/>
        </w:rPr>
        <w:t xml:space="preserve">defined in the </w:t>
      </w:r>
      <w:r w:rsidR="000D4703">
        <w:rPr>
          <w:lang w:val="en-CA"/>
        </w:rPr>
        <w:t xml:space="preserve">working </w:t>
      </w:r>
      <w:r w:rsidR="00055ED6">
        <w:rPr>
          <w:lang w:val="en-CA"/>
        </w:rPr>
        <w:t>draft</w:t>
      </w:r>
      <w:r w:rsidR="00FE04A3">
        <w:rPr>
          <w:lang w:val="en-CA"/>
        </w:rPr>
        <w:t xml:space="preserve"> such as </w:t>
      </w:r>
      <w:r w:rsidR="00242D88">
        <w:rPr>
          <w:lang w:val="en-CA"/>
        </w:rPr>
        <w:t>A</w:t>
      </w:r>
      <w:r w:rsidR="00FE04A3">
        <w:rPr>
          <w:lang w:val="en-CA"/>
        </w:rPr>
        <w:t>ffine</w:t>
      </w:r>
      <w:r w:rsidR="00242D88">
        <w:rPr>
          <w:lang w:val="en-CA"/>
        </w:rPr>
        <w:t xml:space="preserve"> predict</w:t>
      </w:r>
      <w:r w:rsidR="00436DD8">
        <w:rPr>
          <w:lang w:val="en-CA"/>
        </w:rPr>
        <w:t>io</w:t>
      </w:r>
      <w:r w:rsidR="00242D88">
        <w:rPr>
          <w:lang w:val="en-CA"/>
        </w:rPr>
        <w:t>n</w:t>
      </w:r>
      <w:r w:rsidR="00436DD8">
        <w:rPr>
          <w:lang w:val="en-CA"/>
        </w:rPr>
        <w:t>,</w:t>
      </w:r>
      <w:r w:rsidR="007B02BE">
        <w:rPr>
          <w:lang w:val="en-CA"/>
        </w:rPr>
        <w:t xml:space="preserve"> so that </w:t>
      </w:r>
      <w:r w:rsidR="00436DD8">
        <w:rPr>
          <w:lang w:val="en-CA"/>
        </w:rPr>
        <w:t xml:space="preserve">MV components with </w:t>
      </w:r>
      <w:r w:rsidR="007B02BE">
        <w:rPr>
          <w:lang w:val="en-CA"/>
        </w:rPr>
        <w:t xml:space="preserve">negative values are rounded towards </w:t>
      </w:r>
      <w:r w:rsidR="00783F5E">
        <w:rPr>
          <w:lang w:val="en-CA"/>
        </w:rPr>
        <w:t>0</w:t>
      </w:r>
      <w:r w:rsidR="007B02BE">
        <w:rPr>
          <w:lang w:val="en-CA"/>
        </w:rPr>
        <w:t>.</w:t>
      </w:r>
      <w:r w:rsidR="005D38BD">
        <w:rPr>
          <w:lang w:val="en-CA"/>
        </w:rPr>
        <w:t xml:space="preserve"> It is also proposed to </w:t>
      </w:r>
      <w:r w:rsidR="00366AC4">
        <w:rPr>
          <w:lang w:val="en-CA"/>
        </w:rPr>
        <w:t>merge</w:t>
      </w:r>
      <w:r w:rsidR="005D38BD">
        <w:rPr>
          <w:lang w:val="en-CA"/>
        </w:rPr>
        <w:t xml:space="preserve"> the </w:t>
      </w:r>
      <w:r w:rsidR="00366AC4">
        <w:rPr>
          <w:lang w:val="en-CA"/>
        </w:rPr>
        <w:t xml:space="preserve">two-round </w:t>
      </w:r>
      <w:r w:rsidR="00283823">
        <w:rPr>
          <w:lang w:val="en-CA"/>
        </w:rPr>
        <w:t xml:space="preserve">rounding </w:t>
      </w:r>
      <w:r w:rsidR="00981003">
        <w:rPr>
          <w:lang w:val="en-CA"/>
        </w:rPr>
        <w:t>procedure</w:t>
      </w:r>
      <w:r w:rsidR="00E1708F">
        <w:rPr>
          <w:lang w:val="en-CA"/>
        </w:rPr>
        <w:t xml:space="preserve"> when constructing the</w:t>
      </w:r>
      <w:r w:rsidR="00366AC4">
        <w:rPr>
          <w:lang w:val="en-CA"/>
        </w:rPr>
        <w:t xml:space="preserve"> </w:t>
      </w:r>
      <w:r w:rsidR="00E1708F">
        <w:rPr>
          <w:lang w:val="en-CA"/>
        </w:rPr>
        <w:t xml:space="preserve">AMVP candidate list </w:t>
      </w:r>
      <w:r w:rsidR="00366AC4">
        <w:rPr>
          <w:lang w:val="en-CA"/>
        </w:rPr>
        <w:t>into one</w:t>
      </w:r>
      <w:r w:rsidR="00981003">
        <w:rPr>
          <w:lang w:val="en-CA"/>
        </w:rPr>
        <w:t xml:space="preserve"> </w:t>
      </w:r>
      <w:r w:rsidR="00F3398D">
        <w:rPr>
          <w:lang w:val="en-CA"/>
        </w:rPr>
        <w:t xml:space="preserve">combined rounding </w:t>
      </w:r>
      <w:r w:rsidR="00477C72">
        <w:rPr>
          <w:lang w:val="en-CA"/>
        </w:rPr>
        <w:t>when</w:t>
      </w:r>
      <w:r w:rsidR="00981003">
        <w:rPr>
          <w:lang w:val="en-CA"/>
        </w:rPr>
        <w:t xml:space="preserve"> AMVR</w:t>
      </w:r>
      <w:r w:rsidR="00477C72">
        <w:rPr>
          <w:lang w:val="en-CA"/>
        </w:rPr>
        <w:t xml:space="preserve"> is turned</w:t>
      </w:r>
      <w:r w:rsidR="00981003">
        <w:rPr>
          <w:lang w:val="en-CA"/>
        </w:rPr>
        <w:t xml:space="preserve"> </w:t>
      </w:r>
      <w:r w:rsidR="00BF279B">
        <w:rPr>
          <w:lang w:val="en-CA"/>
        </w:rPr>
        <w:t xml:space="preserve">on </w:t>
      </w:r>
      <w:r w:rsidR="00290611">
        <w:rPr>
          <w:lang w:val="en-CA"/>
        </w:rPr>
        <w:t>for</w:t>
      </w:r>
      <w:r w:rsidR="00981003">
        <w:rPr>
          <w:lang w:val="en-CA"/>
        </w:rPr>
        <w:t xml:space="preserve"> different categories of AMVP candidates</w:t>
      </w:r>
      <w:r w:rsidR="00D403A9">
        <w:rPr>
          <w:lang w:val="en-CA"/>
        </w:rPr>
        <w:t xml:space="preserve"> </w:t>
      </w:r>
      <w:r w:rsidR="00722FF5">
        <w:rPr>
          <w:lang w:val="en-CA"/>
        </w:rPr>
        <w:t xml:space="preserve">to align with the spec </w:t>
      </w:r>
      <w:proofErr w:type="gramStart"/>
      <w:r w:rsidR="00722FF5">
        <w:rPr>
          <w:lang w:val="en-CA"/>
        </w:rPr>
        <w:t>draft</w:t>
      </w:r>
      <w:r w:rsidR="00D403A9">
        <w:rPr>
          <w:lang w:val="en-CA"/>
        </w:rPr>
        <w:t xml:space="preserve"> </w:t>
      </w:r>
      <w:r w:rsidR="00981003">
        <w:rPr>
          <w:lang w:val="en-CA"/>
        </w:rPr>
        <w:t>.</w:t>
      </w:r>
      <w:proofErr w:type="gramEnd"/>
      <w:r w:rsidR="00A86BE2">
        <w:rPr>
          <w:lang w:val="en-CA"/>
        </w:rPr>
        <w:t xml:space="preserve"> T</w:t>
      </w:r>
      <w:r w:rsidR="00070359">
        <w:rPr>
          <w:lang w:val="en-CA"/>
        </w:rPr>
        <w:t xml:space="preserve">he </w:t>
      </w:r>
      <w:proofErr w:type="spellStart"/>
      <w:r w:rsidR="000A5B3A">
        <w:rPr>
          <w:lang w:val="en-CA"/>
        </w:rPr>
        <w:t>redulting</w:t>
      </w:r>
      <w:proofErr w:type="spellEnd"/>
      <w:r w:rsidR="000A5B3A">
        <w:rPr>
          <w:lang w:val="en-CA"/>
        </w:rPr>
        <w:t xml:space="preserve"> BD</w:t>
      </w:r>
      <w:r w:rsidR="00070359">
        <w:rPr>
          <w:lang w:val="en-CA"/>
        </w:rPr>
        <w:t xml:space="preserve">-rate </w:t>
      </w:r>
      <w:r w:rsidR="000A5B3A">
        <w:rPr>
          <w:lang w:val="en-CA"/>
        </w:rPr>
        <w:t>numbers</w:t>
      </w:r>
      <w:r w:rsidR="00070359">
        <w:rPr>
          <w:lang w:val="en-CA"/>
        </w:rPr>
        <w:t xml:space="preserve"> </w:t>
      </w:r>
      <w:r w:rsidR="000A5B3A">
        <w:rPr>
          <w:lang w:val="en-CA"/>
        </w:rPr>
        <w:t>are</w:t>
      </w:r>
      <w:r w:rsidR="00070359">
        <w:rPr>
          <w:lang w:val="en-CA"/>
        </w:rPr>
        <w:t xml:space="preserve"> </w:t>
      </w:r>
      <w:r w:rsidR="00070359" w:rsidRPr="006840E5">
        <w:rPr>
          <w:lang w:val="en-CA"/>
        </w:rPr>
        <w:t>0.</w:t>
      </w:r>
      <w:r w:rsidR="007B15B4" w:rsidRPr="006840E5">
        <w:rPr>
          <w:rFonts w:hint="eastAsia"/>
          <w:lang w:val="en-CA" w:eastAsia="zh-CN"/>
        </w:rPr>
        <w:t>01</w:t>
      </w:r>
      <w:r w:rsidR="00070359" w:rsidRPr="006840E5">
        <w:rPr>
          <w:lang w:val="en-CA"/>
        </w:rPr>
        <w:t>%</w:t>
      </w:r>
      <w:r w:rsidR="00070359">
        <w:rPr>
          <w:lang w:val="en-CA"/>
        </w:rPr>
        <w:t xml:space="preserve"> </w:t>
      </w:r>
      <w:r w:rsidR="004579F3">
        <w:rPr>
          <w:lang w:val="en-CA"/>
        </w:rPr>
        <w:t xml:space="preserve">and </w:t>
      </w:r>
      <w:r w:rsidR="007B15B4">
        <w:rPr>
          <w:rFonts w:hint="eastAsia"/>
          <w:lang w:val="en-CA" w:eastAsia="zh-CN"/>
        </w:rPr>
        <w:t>-</w:t>
      </w:r>
      <w:r w:rsidR="004579F3" w:rsidRPr="006840E5">
        <w:rPr>
          <w:lang w:val="en-CA"/>
        </w:rPr>
        <w:t>0.0</w:t>
      </w:r>
      <w:r w:rsidR="007B15B4" w:rsidRPr="006840E5">
        <w:rPr>
          <w:rFonts w:hint="eastAsia"/>
          <w:lang w:val="en-CA" w:eastAsia="zh-CN"/>
        </w:rPr>
        <w:t>2</w:t>
      </w:r>
      <w:r w:rsidR="004579F3" w:rsidRPr="006840E5">
        <w:rPr>
          <w:lang w:val="en-CA"/>
        </w:rPr>
        <w:t>%</w:t>
      </w:r>
      <w:r w:rsidR="004579F3">
        <w:rPr>
          <w:lang w:val="en-CA"/>
        </w:rPr>
        <w:t xml:space="preserve"> </w:t>
      </w:r>
      <w:r w:rsidR="00070359">
        <w:rPr>
          <w:lang w:val="en-CA"/>
        </w:rPr>
        <w:t>on average</w:t>
      </w:r>
      <w:r w:rsidR="004579F3">
        <w:rPr>
          <w:lang w:val="en-CA"/>
        </w:rPr>
        <w:t xml:space="preserve"> for RA and LD</w:t>
      </w:r>
      <w:r w:rsidR="000A5B3A">
        <w:rPr>
          <w:lang w:val="en-CA"/>
        </w:rPr>
        <w:t>, respectively</w:t>
      </w:r>
      <w:r w:rsidR="00070359">
        <w:rPr>
          <w:lang w:val="en-CA"/>
        </w:rPr>
        <w:t xml:space="preserve">. </w:t>
      </w:r>
      <w:r w:rsidR="000A5B3A">
        <w:rPr>
          <w:lang w:val="en-CA"/>
        </w:rPr>
        <w:t xml:space="preserve">We would </w:t>
      </w:r>
      <w:r w:rsidR="008C07E6">
        <w:rPr>
          <w:lang w:val="en-CA"/>
        </w:rPr>
        <w:t xml:space="preserve">like to </w:t>
      </w:r>
      <w:r w:rsidR="000A5B3A">
        <w:rPr>
          <w:lang w:val="en-CA"/>
        </w:rPr>
        <w:t>recommend the committees</w:t>
      </w:r>
      <w:r w:rsidR="00070359">
        <w:rPr>
          <w:lang w:val="en-CA"/>
        </w:rPr>
        <w:t xml:space="preserve"> to </w:t>
      </w:r>
      <w:r w:rsidR="008C07E6">
        <w:rPr>
          <w:lang w:val="en-CA"/>
        </w:rPr>
        <w:t xml:space="preserve">consider </w:t>
      </w:r>
      <w:r w:rsidR="00070359">
        <w:rPr>
          <w:lang w:val="en-CA"/>
        </w:rPr>
        <w:t>adopt</w:t>
      </w:r>
      <w:r w:rsidR="008C07E6">
        <w:rPr>
          <w:lang w:val="en-CA"/>
        </w:rPr>
        <w:t>ing</w:t>
      </w:r>
      <w:r w:rsidR="00070359">
        <w:rPr>
          <w:lang w:val="en-CA"/>
        </w:rPr>
        <w:t xml:space="preserve"> </w:t>
      </w:r>
      <w:r w:rsidR="000A5B3A">
        <w:rPr>
          <w:lang w:val="en-CA"/>
        </w:rPr>
        <w:t>the proposed techniques</w:t>
      </w:r>
      <w:r w:rsidR="00070359">
        <w:rPr>
          <w:lang w:val="en-CA"/>
        </w:rPr>
        <w:t xml:space="preserve"> in </w:t>
      </w:r>
      <w:r w:rsidR="007D7AAA">
        <w:rPr>
          <w:lang w:val="en-CA"/>
        </w:rPr>
        <w:t>the corresponding VTM reference software</w:t>
      </w:r>
      <w:r w:rsidR="00070359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AA9E00" w:rsidR="00342FF4" w:rsidRPr="005B217D" w:rsidRDefault="006211A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C2F4F42" w14:textId="6209494A" w:rsidR="00086437" w:rsidRPr="006613D5" w:rsidRDefault="00211790" w:rsidP="006613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77903086" w14:textId="1C099033" w:rsidR="006613D5" w:rsidRPr="0040677E" w:rsidRDefault="006613D5" w:rsidP="006613D5">
      <w:pPr>
        <w:pStyle w:val="ListParagraph"/>
        <w:numPr>
          <w:ilvl w:val="0"/>
          <w:numId w:val="30"/>
        </w:numPr>
        <w:spacing w:before="60" w:after="60"/>
        <w:rPr>
          <w:sz w:val="22"/>
          <w:szCs w:val="22"/>
          <w:lang w:val="en-GB" w:eastAsia="zh-TW"/>
        </w:rPr>
      </w:pPr>
      <w:bookmarkStart w:id="1" w:name="_Ref525642684"/>
      <w:r w:rsidRPr="0040677E">
        <w:rPr>
          <w:sz w:val="22"/>
          <w:szCs w:val="22"/>
          <w:lang w:val="en-GB" w:eastAsia="zh-TW"/>
        </w:rPr>
        <w:t>Jianle Chen</w:t>
      </w:r>
      <w:r w:rsidR="002A5608" w:rsidRPr="0040677E">
        <w:rPr>
          <w:sz w:val="22"/>
          <w:szCs w:val="22"/>
          <w:lang w:val="en-GB" w:eastAsia="zh-TW"/>
        </w:rPr>
        <w:t xml:space="preserve">, </w:t>
      </w:r>
      <w:r w:rsidRPr="0040677E">
        <w:rPr>
          <w:sz w:val="22"/>
          <w:szCs w:val="22"/>
          <w:lang w:val="en-GB" w:eastAsia="zh-TW"/>
        </w:rPr>
        <w:t>Yan Ye</w:t>
      </w:r>
      <w:r w:rsidR="002A5608" w:rsidRPr="0040677E">
        <w:rPr>
          <w:sz w:val="22"/>
          <w:szCs w:val="22"/>
          <w:lang w:val="en-GB" w:eastAsia="zh-TW"/>
        </w:rPr>
        <w:t xml:space="preserve">, </w:t>
      </w:r>
      <w:r w:rsidRPr="0040677E">
        <w:rPr>
          <w:sz w:val="22"/>
          <w:szCs w:val="22"/>
          <w:lang w:val="en-GB" w:eastAsia="zh-TW"/>
        </w:rPr>
        <w:t>Seung Hwan Kim</w:t>
      </w:r>
      <w:r w:rsidR="0040677E">
        <w:rPr>
          <w:sz w:val="22"/>
          <w:szCs w:val="22"/>
          <w:lang w:val="en-GB" w:eastAsia="zh-TW"/>
        </w:rPr>
        <w:t xml:space="preserve">, </w:t>
      </w:r>
      <w:r w:rsidR="000B6D54">
        <w:rPr>
          <w:sz w:val="22"/>
          <w:szCs w:val="22"/>
          <w:lang w:val="en-GB" w:eastAsia="zh-TW"/>
        </w:rPr>
        <w:t>“</w:t>
      </w:r>
      <w:r w:rsidR="00516EFC" w:rsidRPr="000310F5">
        <w:rPr>
          <w:sz w:val="22"/>
          <w:szCs w:val="22"/>
          <w:lang w:val="en-GB" w:eastAsia="zh-TW"/>
        </w:rPr>
        <w:t>Algorithm description for Versatile Video Coding and Test Model 2 (VTM 2)</w:t>
      </w:r>
      <w:r w:rsidR="000B6D54">
        <w:rPr>
          <w:sz w:val="22"/>
          <w:szCs w:val="22"/>
          <w:lang w:val="en-GB" w:eastAsia="zh-TW"/>
        </w:rPr>
        <w:t>”</w:t>
      </w:r>
      <w:r w:rsidR="001F76C6">
        <w:rPr>
          <w:sz w:val="22"/>
          <w:szCs w:val="22"/>
          <w:lang w:val="en-GB" w:eastAsia="zh-TW"/>
        </w:rPr>
        <w:t>,</w:t>
      </w:r>
      <w:r w:rsidR="00522D8C" w:rsidRPr="00685B1F">
        <w:rPr>
          <w:sz w:val="22"/>
          <w:szCs w:val="22"/>
          <w:lang w:val="en-GB" w:eastAsia="zh-TW"/>
        </w:rPr>
        <w:t xml:space="preserve"> 11th Meeting: Ljubljana, SI, 10–18 July 2018.</w:t>
      </w:r>
      <w:bookmarkEnd w:id="1"/>
    </w:p>
    <w:p w14:paraId="306959A9" w14:textId="2532EA2D" w:rsidR="00F12817" w:rsidRPr="00076ABA" w:rsidRDefault="00F12817" w:rsidP="00F12817">
      <w:pPr>
        <w:pStyle w:val="ListParagraph"/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46" w:hanging="346"/>
        <w:textAlignment w:val="auto"/>
        <w:rPr>
          <w:sz w:val="22"/>
          <w:szCs w:val="22"/>
          <w:lang w:val="en-GB" w:eastAsia="zh-TW"/>
        </w:rPr>
      </w:pPr>
      <w:bookmarkStart w:id="2" w:name="_Ref525642703"/>
      <w:r w:rsidRPr="0015581E">
        <w:rPr>
          <w:sz w:val="22"/>
          <w:szCs w:val="22"/>
          <w:lang w:val="en-GB" w:eastAsia="zh-TW"/>
        </w:rPr>
        <w:lastRenderedPageBreak/>
        <w:t>B. Bross</w:t>
      </w:r>
      <w:r w:rsidR="00C67169">
        <w:rPr>
          <w:sz w:val="22"/>
          <w:szCs w:val="22"/>
          <w:lang w:val="en-GB" w:eastAsia="zh-TW"/>
        </w:rPr>
        <w:t xml:space="preserve">, </w:t>
      </w:r>
      <w:r w:rsidRPr="0015581E">
        <w:rPr>
          <w:sz w:val="22"/>
          <w:szCs w:val="22"/>
          <w:lang w:val="en-GB" w:eastAsia="zh-TW"/>
        </w:rPr>
        <w:t>“Versatile Video Coding (Draft 1)</w:t>
      </w:r>
      <w:r w:rsidRPr="00685B1F">
        <w:rPr>
          <w:sz w:val="22"/>
          <w:szCs w:val="22"/>
          <w:lang w:val="en-GB" w:eastAsia="zh-TW"/>
        </w:rPr>
        <w:t>,” document JVET-</w:t>
      </w:r>
      <w:r w:rsidR="003915A1" w:rsidRPr="00685B1F">
        <w:rPr>
          <w:sz w:val="22"/>
          <w:szCs w:val="22"/>
          <w:lang w:val="en-GB" w:eastAsia="zh-TW"/>
        </w:rPr>
        <w:t>K</w:t>
      </w:r>
      <w:r w:rsidRPr="00685B1F">
        <w:rPr>
          <w:sz w:val="22"/>
          <w:szCs w:val="22"/>
          <w:lang w:val="en-GB" w:eastAsia="zh-TW"/>
        </w:rPr>
        <w:t xml:space="preserve">1001, </w:t>
      </w:r>
      <w:r w:rsidR="0069536E" w:rsidRPr="00685B1F">
        <w:rPr>
          <w:sz w:val="22"/>
          <w:szCs w:val="22"/>
          <w:lang w:val="en-GB" w:eastAsia="zh-TW"/>
        </w:rPr>
        <w:t>11th Meeting: Ljubljana, SI, 10–18 July 2018</w:t>
      </w:r>
      <w:r w:rsidRPr="00685B1F">
        <w:rPr>
          <w:sz w:val="22"/>
          <w:szCs w:val="22"/>
          <w:lang w:val="en-GB" w:eastAsia="zh-TW"/>
        </w:rPr>
        <w:t>.</w:t>
      </w:r>
      <w:bookmarkEnd w:id="2"/>
    </w:p>
    <w:p w14:paraId="58133EF8" w14:textId="04464AD5" w:rsidR="000A5B3A" w:rsidRDefault="00821470" w:rsidP="008F2026">
      <w:pPr>
        <w:pStyle w:val="ListParagraph"/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46" w:hanging="346"/>
        <w:textAlignment w:val="auto"/>
        <w:rPr>
          <w:sz w:val="22"/>
          <w:szCs w:val="22"/>
          <w:lang w:val="en-GB" w:eastAsia="zh-TW"/>
        </w:rPr>
      </w:pPr>
      <w:bookmarkStart w:id="3" w:name="_Ref513032198"/>
      <w:bookmarkStart w:id="4" w:name="_Ref525642729"/>
      <w:r w:rsidRPr="00821470">
        <w:rPr>
          <w:sz w:val="22"/>
          <w:szCs w:val="22"/>
          <w:lang w:val="en-GB" w:eastAsia="zh-TW"/>
        </w:rPr>
        <w:t>Frank Bossen</w:t>
      </w:r>
      <w:r>
        <w:rPr>
          <w:sz w:val="22"/>
          <w:szCs w:val="22"/>
          <w:lang w:val="en-GB" w:eastAsia="zh-TW"/>
        </w:rPr>
        <w:t xml:space="preserve">, </w:t>
      </w:r>
      <w:r w:rsidRPr="00821470">
        <w:rPr>
          <w:sz w:val="22"/>
          <w:szCs w:val="22"/>
          <w:lang w:val="en-GB" w:eastAsia="zh-TW"/>
        </w:rPr>
        <w:t>Xiang Li</w:t>
      </w:r>
      <w:r>
        <w:rPr>
          <w:sz w:val="22"/>
          <w:szCs w:val="22"/>
          <w:lang w:val="en-GB" w:eastAsia="zh-TW"/>
        </w:rPr>
        <w:t xml:space="preserve"> and </w:t>
      </w:r>
      <w:r w:rsidRPr="00821470">
        <w:rPr>
          <w:sz w:val="22"/>
          <w:szCs w:val="22"/>
          <w:lang w:val="en-GB" w:eastAsia="zh-TW"/>
        </w:rPr>
        <w:t>Karsten Suehring</w:t>
      </w:r>
      <w:r w:rsidR="00F12817" w:rsidRPr="008F2026">
        <w:rPr>
          <w:sz w:val="22"/>
          <w:szCs w:val="22"/>
          <w:lang w:val="en-GB" w:eastAsia="zh-TW"/>
        </w:rPr>
        <w:t>, “</w:t>
      </w:r>
      <w:r w:rsidR="00F64E72" w:rsidRPr="00F64E72">
        <w:rPr>
          <w:sz w:val="22"/>
          <w:szCs w:val="22"/>
          <w:lang w:val="en-GB" w:eastAsia="zh-TW"/>
        </w:rPr>
        <w:t>Guidelines for VVC reference software development</w:t>
      </w:r>
      <w:r w:rsidR="00F64E72" w:rsidRPr="00821470">
        <w:rPr>
          <w:sz w:val="22"/>
          <w:szCs w:val="22"/>
          <w:lang w:val="en-GB" w:eastAsia="zh-TW"/>
        </w:rPr>
        <w:t xml:space="preserve"> </w:t>
      </w:r>
      <w:r w:rsidR="00F64E72">
        <w:rPr>
          <w:sz w:val="22"/>
          <w:szCs w:val="22"/>
          <w:lang w:val="en-GB" w:eastAsia="zh-TW"/>
        </w:rPr>
        <w:t xml:space="preserve">“, </w:t>
      </w:r>
      <w:r w:rsidR="00F12817" w:rsidRPr="00821470">
        <w:rPr>
          <w:sz w:val="22"/>
          <w:szCs w:val="22"/>
          <w:lang w:val="en-GB" w:eastAsia="zh-TW"/>
        </w:rPr>
        <w:t>document JVET-</w:t>
      </w:r>
      <w:r w:rsidR="00F12817" w:rsidRPr="00821470">
        <w:rPr>
          <w:rFonts w:hint="eastAsia"/>
          <w:sz w:val="22"/>
          <w:szCs w:val="22"/>
          <w:lang w:val="en-GB" w:eastAsia="zh-TW"/>
        </w:rPr>
        <w:t>J</w:t>
      </w:r>
      <w:r w:rsidR="00F12817" w:rsidRPr="00821470">
        <w:rPr>
          <w:sz w:val="22"/>
          <w:szCs w:val="22"/>
          <w:lang w:val="en-GB" w:eastAsia="zh-TW"/>
        </w:rPr>
        <w:t>100</w:t>
      </w:r>
      <w:r w:rsidR="00F64E72">
        <w:rPr>
          <w:sz w:val="22"/>
          <w:szCs w:val="22"/>
          <w:lang w:val="en-GB" w:eastAsia="zh-TW"/>
        </w:rPr>
        <w:t>3</w:t>
      </w:r>
      <w:r w:rsidR="00F12817" w:rsidRPr="00821470">
        <w:rPr>
          <w:sz w:val="22"/>
          <w:szCs w:val="22"/>
          <w:lang w:val="en-GB" w:eastAsia="zh-TW"/>
        </w:rPr>
        <w:t xml:space="preserve">, </w:t>
      </w:r>
      <w:bookmarkEnd w:id="3"/>
      <w:r w:rsidR="008F2026" w:rsidRPr="00685B1F">
        <w:rPr>
          <w:sz w:val="22"/>
          <w:szCs w:val="22"/>
          <w:lang w:val="en-GB" w:eastAsia="zh-TW"/>
        </w:rPr>
        <w:t>11th Meeting: Ljubljana, SI, 10–18 July 2018.</w:t>
      </w:r>
      <w:bookmarkEnd w:id="4"/>
    </w:p>
    <w:p w14:paraId="17B1917E" w14:textId="4E36A7B7" w:rsidR="0042171A" w:rsidRPr="00FD07D8" w:rsidRDefault="005632AC" w:rsidP="00FD07D8">
      <w:pPr>
        <w:pStyle w:val="ListParagraph"/>
        <w:numPr>
          <w:ilvl w:val="0"/>
          <w:numId w:val="30"/>
        </w:numPr>
        <w:spacing w:before="60" w:after="60"/>
        <w:rPr>
          <w:sz w:val="22"/>
          <w:szCs w:val="22"/>
          <w:lang w:val="en-GB" w:eastAsia="zh-TW"/>
        </w:rPr>
      </w:pPr>
      <w:bookmarkStart w:id="5" w:name="_Ref525642746"/>
      <w:r w:rsidRPr="00060114">
        <w:rPr>
          <w:sz w:val="22"/>
          <w:szCs w:val="22"/>
          <w:lang w:val="en-GB" w:eastAsia="zh-TW"/>
        </w:rPr>
        <w:t xml:space="preserve">Frank Bossen, Jill Boyce, Karsten Suehring, Xiang Li, </w:t>
      </w:r>
      <w:hyperlink r:id="rId11" w:history="1">
        <w:r w:rsidRPr="00060114">
          <w:rPr>
            <w:sz w:val="22"/>
            <w:szCs w:val="22"/>
            <w:lang w:val="en-GB" w:eastAsia="zh-TW"/>
          </w:rPr>
          <w:t>Vadim Seregin</w:t>
        </w:r>
      </w:hyperlink>
      <w:r w:rsidR="00060114">
        <w:rPr>
          <w:sz w:val="22"/>
          <w:szCs w:val="22"/>
          <w:lang w:val="en-GB" w:eastAsia="zh-TW"/>
        </w:rPr>
        <w:t xml:space="preserve">, </w:t>
      </w:r>
      <w:r w:rsidR="00060114" w:rsidRPr="00FD07D8">
        <w:rPr>
          <w:sz w:val="22"/>
          <w:szCs w:val="22"/>
          <w:lang w:val="en-GB" w:eastAsia="zh-TW"/>
        </w:rPr>
        <w:t>“</w:t>
      </w:r>
      <w:r w:rsidR="00FD07D8" w:rsidRPr="00FD07D8">
        <w:rPr>
          <w:sz w:val="22"/>
          <w:szCs w:val="22"/>
          <w:lang w:val="en-GB" w:eastAsia="zh-TW"/>
        </w:rPr>
        <w:t>JVET common test conditions and software reference configurations for SDR video</w:t>
      </w:r>
      <w:r w:rsidR="00060114" w:rsidRPr="00FD07D8">
        <w:rPr>
          <w:sz w:val="22"/>
          <w:szCs w:val="22"/>
          <w:lang w:val="en-GB" w:eastAsia="zh-TW"/>
        </w:rPr>
        <w:t>”</w:t>
      </w:r>
      <w:r w:rsidR="00B43E0D">
        <w:rPr>
          <w:sz w:val="22"/>
          <w:szCs w:val="22"/>
          <w:lang w:val="en-GB" w:eastAsia="zh-TW"/>
        </w:rPr>
        <w:t xml:space="preserve">, </w:t>
      </w:r>
      <w:r w:rsidR="0090231F" w:rsidRPr="00821470">
        <w:rPr>
          <w:sz w:val="22"/>
          <w:szCs w:val="22"/>
          <w:lang w:val="en-GB" w:eastAsia="zh-TW"/>
        </w:rPr>
        <w:t>document JVET-</w:t>
      </w:r>
      <w:r w:rsidR="0090231F" w:rsidRPr="00821470">
        <w:rPr>
          <w:rFonts w:hint="eastAsia"/>
          <w:sz w:val="22"/>
          <w:szCs w:val="22"/>
          <w:lang w:val="en-GB" w:eastAsia="zh-TW"/>
        </w:rPr>
        <w:t>J</w:t>
      </w:r>
      <w:r w:rsidR="0090231F" w:rsidRPr="00821470">
        <w:rPr>
          <w:sz w:val="22"/>
          <w:szCs w:val="22"/>
          <w:lang w:val="en-GB" w:eastAsia="zh-TW"/>
        </w:rPr>
        <w:t>10</w:t>
      </w:r>
      <w:r w:rsidR="0090231F">
        <w:rPr>
          <w:sz w:val="22"/>
          <w:szCs w:val="22"/>
          <w:lang w:val="en-GB" w:eastAsia="zh-TW"/>
        </w:rPr>
        <w:t xml:space="preserve">10, </w:t>
      </w:r>
      <w:r w:rsidR="0090231F" w:rsidRPr="00685B1F">
        <w:rPr>
          <w:sz w:val="22"/>
          <w:szCs w:val="22"/>
          <w:lang w:val="en-GB" w:eastAsia="zh-TW"/>
        </w:rPr>
        <w:t>11th Meeting: Ljubljana, SI, 10–18 July 2018.</w:t>
      </w:r>
      <w:bookmarkEnd w:id="5"/>
    </w:p>
    <w:sectPr w:rsidR="0042171A" w:rsidRPr="00FD07D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F8C71" w14:textId="77777777" w:rsidR="00D12EB7" w:rsidRDefault="00D12EB7">
      <w:r>
        <w:separator/>
      </w:r>
    </w:p>
  </w:endnote>
  <w:endnote w:type="continuationSeparator" w:id="0">
    <w:p w14:paraId="42DD881D" w14:textId="77777777" w:rsidR="00D12EB7" w:rsidRDefault="00D1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1FC1A1" w:rsidR="005560AA" w:rsidRPr="00C00DDE" w:rsidRDefault="005560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5039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DD904" w14:textId="77777777" w:rsidR="00D12EB7" w:rsidRDefault="00D12EB7">
      <w:r>
        <w:separator/>
      </w:r>
    </w:p>
  </w:footnote>
  <w:footnote w:type="continuationSeparator" w:id="0">
    <w:p w14:paraId="03B58187" w14:textId="77777777" w:rsidR="00D12EB7" w:rsidRDefault="00D12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17F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850"/>
        </w:tabs>
        <w:ind w:left="85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4" w15:restartNumberingAfterBreak="0">
    <w:nsid w:val="05623B1E"/>
    <w:multiLevelType w:val="hybridMultilevel"/>
    <w:tmpl w:val="3E6642C4"/>
    <w:lvl w:ilvl="0" w:tplc="043A63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6F6DCB"/>
    <w:multiLevelType w:val="hybridMultilevel"/>
    <w:tmpl w:val="E6B67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13801"/>
    <w:multiLevelType w:val="hybridMultilevel"/>
    <w:tmpl w:val="76D8C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E32FE"/>
    <w:multiLevelType w:val="hybridMultilevel"/>
    <w:tmpl w:val="BB8C6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73788"/>
    <w:multiLevelType w:val="hybridMultilevel"/>
    <w:tmpl w:val="439A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DD09E2"/>
    <w:multiLevelType w:val="hybridMultilevel"/>
    <w:tmpl w:val="9DB24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50CF8"/>
    <w:multiLevelType w:val="hybridMultilevel"/>
    <w:tmpl w:val="4FF627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4C5BFC"/>
    <w:multiLevelType w:val="hybridMultilevel"/>
    <w:tmpl w:val="3FA64E80"/>
    <w:lvl w:ilvl="0" w:tplc="E8B0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86572">
      <w:start w:val="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8B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69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66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3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E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461288"/>
    <w:multiLevelType w:val="hybridMultilevel"/>
    <w:tmpl w:val="FDE6143C"/>
    <w:lvl w:ilvl="0" w:tplc="2D381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455A20"/>
    <w:multiLevelType w:val="hybridMultilevel"/>
    <w:tmpl w:val="8DB0FC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C7B50"/>
    <w:multiLevelType w:val="hybridMultilevel"/>
    <w:tmpl w:val="DB48E25E"/>
    <w:lvl w:ilvl="0" w:tplc="740A2D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17130"/>
    <w:multiLevelType w:val="hybridMultilevel"/>
    <w:tmpl w:val="698EF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25"/>
  </w:num>
  <w:num w:numId="13">
    <w:abstractNumId w:val="13"/>
  </w:num>
  <w:num w:numId="14">
    <w:abstractNumId w:val="23"/>
  </w:num>
  <w:num w:numId="15">
    <w:abstractNumId w:val="5"/>
  </w:num>
  <w:num w:numId="16">
    <w:abstractNumId w:val="15"/>
  </w:num>
  <w:num w:numId="17">
    <w:abstractNumId w:val="28"/>
  </w:num>
  <w:num w:numId="18">
    <w:abstractNumId w:val="11"/>
  </w:num>
  <w:num w:numId="19">
    <w:abstractNumId w:val="14"/>
  </w:num>
  <w:num w:numId="20">
    <w:abstractNumId w:val="20"/>
  </w:num>
  <w:num w:numId="21">
    <w:abstractNumId w:val="19"/>
  </w:num>
  <w:num w:numId="22">
    <w:abstractNumId w:val="4"/>
  </w:num>
  <w:num w:numId="23">
    <w:abstractNumId w:val="7"/>
  </w:num>
  <w:num w:numId="24">
    <w:abstractNumId w:val="26"/>
  </w:num>
  <w:num w:numId="25">
    <w:abstractNumId w:val="21"/>
  </w:num>
  <w:num w:numId="26">
    <w:abstractNumId w:val="22"/>
  </w:num>
  <w:num w:numId="27">
    <w:abstractNumId w:val="3"/>
  </w:num>
  <w:num w:numId="28">
    <w:abstractNumId w:val="1"/>
  </w:num>
  <w:num w:numId="29">
    <w:abstractNumId w:val="27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49"/>
    <w:rsid w:val="0000450F"/>
    <w:rsid w:val="000120A5"/>
    <w:rsid w:val="00012843"/>
    <w:rsid w:val="00013753"/>
    <w:rsid w:val="00022D35"/>
    <w:rsid w:val="00027EC8"/>
    <w:rsid w:val="000308A3"/>
    <w:rsid w:val="000310F5"/>
    <w:rsid w:val="000356BD"/>
    <w:rsid w:val="000458BC"/>
    <w:rsid w:val="00045C41"/>
    <w:rsid w:val="00046C03"/>
    <w:rsid w:val="00055ED6"/>
    <w:rsid w:val="00060114"/>
    <w:rsid w:val="00061896"/>
    <w:rsid w:val="000640A1"/>
    <w:rsid w:val="00065039"/>
    <w:rsid w:val="00070359"/>
    <w:rsid w:val="0007614F"/>
    <w:rsid w:val="00081398"/>
    <w:rsid w:val="0008256C"/>
    <w:rsid w:val="00084E3A"/>
    <w:rsid w:val="00086437"/>
    <w:rsid w:val="00086770"/>
    <w:rsid w:val="000869BB"/>
    <w:rsid w:val="0009746B"/>
    <w:rsid w:val="000A08E4"/>
    <w:rsid w:val="000A5B3A"/>
    <w:rsid w:val="000B0C0F"/>
    <w:rsid w:val="000B17FE"/>
    <w:rsid w:val="000B1C6B"/>
    <w:rsid w:val="000B4FF9"/>
    <w:rsid w:val="000B6D54"/>
    <w:rsid w:val="000C09AC"/>
    <w:rsid w:val="000D12CC"/>
    <w:rsid w:val="000D4703"/>
    <w:rsid w:val="000D747C"/>
    <w:rsid w:val="000D7DFE"/>
    <w:rsid w:val="000E00F3"/>
    <w:rsid w:val="000E251D"/>
    <w:rsid w:val="000F158C"/>
    <w:rsid w:val="000F4985"/>
    <w:rsid w:val="000F4E1E"/>
    <w:rsid w:val="000F5E88"/>
    <w:rsid w:val="00102F3D"/>
    <w:rsid w:val="00104A28"/>
    <w:rsid w:val="0011056E"/>
    <w:rsid w:val="00112897"/>
    <w:rsid w:val="0011486F"/>
    <w:rsid w:val="00117DB8"/>
    <w:rsid w:val="001219EE"/>
    <w:rsid w:val="0012308C"/>
    <w:rsid w:val="00124E38"/>
    <w:rsid w:val="0012580B"/>
    <w:rsid w:val="00130C24"/>
    <w:rsid w:val="00131F90"/>
    <w:rsid w:val="0013458C"/>
    <w:rsid w:val="0013526E"/>
    <w:rsid w:val="001353EC"/>
    <w:rsid w:val="00146152"/>
    <w:rsid w:val="00155526"/>
    <w:rsid w:val="00157A08"/>
    <w:rsid w:val="001613C7"/>
    <w:rsid w:val="00162886"/>
    <w:rsid w:val="00164E29"/>
    <w:rsid w:val="0016698A"/>
    <w:rsid w:val="00171371"/>
    <w:rsid w:val="00173722"/>
    <w:rsid w:val="00175A24"/>
    <w:rsid w:val="00177F94"/>
    <w:rsid w:val="001801B2"/>
    <w:rsid w:val="0018022D"/>
    <w:rsid w:val="00183451"/>
    <w:rsid w:val="00187E58"/>
    <w:rsid w:val="00190125"/>
    <w:rsid w:val="00190812"/>
    <w:rsid w:val="001A297E"/>
    <w:rsid w:val="001A2EAD"/>
    <w:rsid w:val="001A368E"/>
    <w:rsid w:val="001A7329"/>
    <w:rsid w:val="001A792F"/>
    <w:rsid w:val="001B180C"/>
    <w:rsid w:val="001B323D"/>
    <w:rsid w:val="001B4E28"/>
    <w:rsid w:val="001B7360"/>
    <w:rsid w:val="001B7A5F"/>
    <w:rsid w:val="001C3525"/>
    <w:rsid w:val="001C3AFB"/>
    <w:rsid w:val="001C71CB"/>
    <w:rsid w:val="001D1BD2"/>
    <w:rsid w:val="001E0248"/>
    <w:rsid w:val="001E02BE"/>
    <w:rsid w:val="001E3B37"/>
    <w:rsid w:val="001E735E"/>
    <w:rsid w:val="001F0D39"/>
    <w:rsid w:val="001F2594"/>
    <w:rsid w:val="001F35E2"/>
    <w:rsid w:val="001F3DA2"/>
    <w:rsid w:val="001F76C6"/>
    <w:rsid w:val="002006B4"/>
    <w:rsid w:val="002055A6"/>
    <w:rsid w:val="00206354"/>
    <w:rsid w:val="00206460"/>
    <w:rsid w:val="002069B4"/>
    <w:rsid w:val="00206F50"/>
    <w:rsid w:val="00211790"/>
    <w:rsid w:val="00212186"/>
    <w:rsid w:val="00215DFC"/>
    <w:rsid w:val="002212DF"/>
    <w:rsid w:val="00222CD4"/>
    <w:rsid w:val="00225016"/>
    <w:rsid w:val="002264A6"/>
    <w:rsid w:val="00227BA7"/>
    <w:rsid w:val="0023011C"/>
    <w:rsid w:val="002375C1"/>
    <w:rsid w:val="00242D88"/>
    <w:rsid w:val="00250188"/>
    <w:rsid w:val="002553E8"/>
    <w:rsid w:val="00263398"/>
    <w:rsid w:val="00263B99"/>
    <w:rsid w:val="00266F06"/>
    <w:rsid w:val="00274645"/>
    <w:rsid w:val="002751B3"/>
    <w:rsid w:val="00275BCF"/>
    <w:rsid w:val="002819FB"/>
    <w:rsid w:val="00281E2E"/>
    <w:rsid w:val="00283823"/>
    <w:rsid w:val="00284BB9"/>
    <w:rsid w:val="00290611"/>
    <w:rsid w:val="002913CF"/>
    <w:rsid w:val="00291E36"/>
    <w:rsid w:val="00292257"/>
    <w:rsid w:val="002929E3"/>
    <w:rsid w:val="00293BF0"/>
    <w:rsid w:val="002A2DCB"/>
    <w:rsid w:val="002A54E0"/>
    <w:rsid w:val="002A5608"/>
    <w:rsid w:val="002B1595"/>
    <w:rsid w:val="002B191D"/>
    <w:rsid w:val="002B6EE0"/>
    <w:rsid w:val="002D0AF6"/>
    <w:rsid w:val="002D1811"/>
    <w:rsid w:val="002D229A"/>
    <w:rsid w:val="002D623D"/>
    <w:rsid w:val="002E4CBD"/>
    <w:rsid w:val="002F164D"/>
    <w:rsid w:val="002F5D78"/>
    <w:rsid w:val="003021BC"/>
    <w:rsid w:val="003026E9"/>
    <w:rsid w:val="0030409F"/>
    <w:rsid w:val="00305CCD"/>
    <w:rsid w:val="00306206"/>
    <w:rsid w:val="003062D7"/>
    <w:rsid w:val="00310422"/>
    <w:rsid w:val="003106A9"/>
    <w:rsid w:val="00317D85"/>
    <w:rsid w:val="00322C4F"/>
    <w:rsid w:val="00326A3C"/>
    <w:rsid w:val="00327C56"/>
    <w:rsid w:val="003315A1"/>
    <w:rsid w:val="00333508"/>
    <w:rsid w:val="003373EC"/>
    <w:rsid w:val="00342FF4"/>
    <w:rsid w:val="00344E5A"/>
    <w:rsid w:val="00346148"/>
    <w:rsid w:val="003472D4"/>
    <w:rsid w:val="00350C77"/>
    <w:rsid w:val="00351C00"/>
    <w:rsid w:val="003538C6"/>
    <w:rsid w:val="00364ACC"/>
    <w:rsid w:val="003669EA"/>
    <w:rsid w:val="00366AC4"/>
    <w:rsid w:val="00366E8D"/>
    <w:rsid w:val="003672AB"/>
    <w:rsid w:val="003706CC"/>
    <w:rsid w:val="00375474"/>
    <w:rsid w:val="00377710"/>
    <w:rsid w:val="00384310"/>
    <w:rsid w:val="00386A3E"/>
    <w:rsid w:val="003915A1"/>
    <w:rsid w:val="00391AC0"/>
    <w:rsid w:val="003920F0"/>
    <w:rsid w:val="0039437F"/>
    <w:rsid w:val="003968CD"/>
    <w:rsid w:val="00396C57"/>
    <w:rsid w:val="003A2D8E"/>
    <w:rsid w:val="003A7CE6"/>
    <w:rsid w:val="003B555E"/>
    <w:rsid w:val="003C1D78"/>
    <w:rsid w:val="003C20E4"/>
    <w:rsid w:val="003D1BA9"/>
    <w:rsid w:val="003D44D9"/>
    <w:rsid w:val="003D6342"/>
    <w:rsid w:val="003E6F90"/>
    <w:rsid w:val="003E73ED"/>
    <w:rsid w:val="003F1C6C"/>
    <w:rsid w:val="003F5D0F"/>
    <w:rsid w:val="003F5F5C"/>
    <w:rsid w:val="003F7511"/>
    <w:rsid w:val="003F7818"/>
    <w:rsid w:val="0040677E"/>
    <w:rsid w:val="00414101"/>
    <w:rsid w:val="00414B2F"/>
    <w:rsid w:val="004205C8"/>
    <w:rsid w:val="004213D5"/>
    <w:rsid w:val="0042171A"/>
    <w:rsid w:val="004219CF"/>
    <w:rsid w:val="00422184"/>
    <w:rsid w:val="004234F0"/>
    <w:rsid w:val="00433DDB"/>
    <w:rsid w:val="00435A29"/>
    <w:rsid w:val="00436DD8"/>
    <w:rsid w:val="00437619"/>
    <w:rsid w:val="004442FD"/>
    <w:rsid w:val="0044463F"/>
    <w:rsid w:val="004457B2"/>
    <w:rsid w:val="0045597A"/>
    <w:rsid w:val="00455BBA"/>
    <w:rsid w:val="004579F3"/>
    <w:rsid w:val="00460604"/>
    <w:rsid w:val="00465A1E"/>
    <w:rsid w:val="00475B61"/>
    <w:rsid w:val="00477C72"/>
    <w:rsid w:val="0049445A"/>
    <w:rsid w:val="0049545C"/>
    <w:rsid w:val="004A2A63"/>
    <w:rsid w:val="004A707C"/>
    <w:rsid w:val="004B210C"/>
    <w:rsid w:val="004B5756"/>
    <w:rsid w:val="004C371F"/>
    <w:rsid w:val="004D0B9D"/>
    <w:rsid w:val="004D405F"/>
    <w:rsid w:val="004D71E5"/>
    <w:rsid w:val="004E0A2D"/>
    <w:rsid w:val="004E3525"/>
    <w:rsid w:val="004E4F4F"/>
    <w:rsid w:val="004E5776"/>
    <w:rsid w:val="004E59B5"/>
    <w:rsid w:val="004E6789"/>
    <w:rsid w:val="004F1182"/>
    <w:rsid w:val="004F61E3"/>
    <w:rsid w:val="0050056C"/>
    <w:rsid w:val="00502E10"/>
    <w:rsid w:val="0051015C"/>
    <w:rsid w:val="00516CF1"/>
    <w:rsid w:val="00516EFC"/>
    <w:rsid w:val="0052144D"/>
    <w:rsid w:val="00522D8C"/>
    <w:rsid w:val="00523790"/>
    <w:rsid w:val="005303EB"/>
    <w:rsid w:val="00531AE9"/>
    <w:rsid w:val="00543CDE"/>
    <w:rsid w:val="00544DE5"/>
    <w:rsid w:val="005453FE"/>
    <w:rsid w:val="00550A66"/>
    <w:rsid w:val="005560AA"/>
    <w:rsid w:val="005632AC"/>
    <w:rsid w:val="005644D8"/>
    <w:rsid w:val="00567976"/>
    <w:rsid w:val="00567EC7"/>
    <w:rsid w:val="00570013"/>
    <w:rsid w:val="005801A2"/>
    <w:rsid w:val="0058156F"/>
    <w:rsid w:val="0058157F"/>
    <w:rsid w:val="005847CD"/>
    <w:rsid w:val="00586C51"/>
    <w:rsid w:val="005952A5"/>
    <w:rsid w:val="005A33A1"/>
    <w:rsid w:val="005A5F2E"/>
    <w:rsid w:val="005B217D"/>
    <w:rsid w:val="005C385F"/>
    <w:rsid w:val="005C5039"/>
    <w:rsid w:val="005C6230"/>
    <w:rsid w:val="005D31C9"/>
    <w:rsid w:val="005D38BD"/>
    <w:rsid w:val="005D6824"/>
    <w:rsid w:val="005E1AC6"/>
    <w:rsid w:val="005E63BB"/>
    <w:rsid w:val="005F6F1B"/>
    <w:rsid w:val="006139CB"/>
    <w:rsid w:val="00615995"/>
    <w:rsid w:val="00616155"/>
    <w:rsid w:val="006211A3"/>
    <w:rsid w:val="006213E2"/>
    <w:rsid w:val="00621ECC"/>
    <w:rsid w:val="00622A31"/>
    <w:rsid w:val="00624B33"/>
    <w:rsid w:val="006274B8"/>
    <w:rsid w:val="0063041A"/>
    <w:rsid w:val="00630AA2"/>
    <w:rsid w:val="006323D5"/>
    <w:rsid w:val="006369FF"/>
    <w:rsid w:val="0064345F"/>
    <w:rsid w:val="00646645"/>
    <w:rsid w:val="00646707"/>
    <w:rsid w:val="00657F7E"/>
    <w:rsid w:val="00660C76"/>
    <w:rsid w:val="006613D5"/>
    <w:rsid w:val="00662429"/>
    <w:rsid w:val="00662E58"/>
    <w:rsid w:val="006637F2"/>
    <w:rsid w:val="006642A5"/>
    <w:rsid w:val="00664DCF"/>
    <w:rsid w:val="00671618"/>
    <w:rsid w:val="00681192"/>
    <w:rsid w:val="00681305"/>
    <w:rsid w:val="00681670"/>
    <w:rsid w:val="006840E5"/>
    <w:rsid w:val="00685B1F"/>
    <w:rsid w:val="00691231"/>
    <w:rsid w:val="0069536E"/>
    <w:rsid w:val="006B3567"/>
    <w:rsid w:val="006C5D39"/>
    <w:rsid w:val="006C79A1"/>
    <w:rsid w:val="006D3DB4"/>
    <w:rsid w:val="006D4D39"/>
    <w:rsid w:val="006D6D9B"/>
    <w:rsid w:val="006D7543"/>
    <w:rsid w:val="006E2810"/>
    <w:rsid w:val="006E40F9"/>
    <w:rsid w:val="006E5417"/>
    <w:rsid w:val="006E7B2B"/>
    <w:rsid w:val="006F0794"/>
    <w:rsid w:val="006F5457"/>
    <w:rsid w:val="007023DE"/>
    <w:rsid w:val="00712F60"/>
    <w:rsid w:val="00716FEE"/>
    <w:rsid w:val="0071719C"/>
    <w:rsid w:val="00720E3B"/>
    <w:rsid w:val="00721CFF"/>
    <w:rsid w:val="00722FF5"/>
    <w:rsid w:val="007344F7"/>
    <w:rsid w:val="00737D92"/>
    <w:rsid w:val="0074393F"/>
    <w:rsid w:val="00745F6B"/>
    <w:rsid w:val="0075016C"/>
    <w:rsid w:val="00754C7A"/>
    <w:rsid w:val="0075585E"/>
    <w:rsid w:val="0076179F"/>
    <w:rsid w:val="00762833"/>
    <w:rsid w:val="00762BBC"/>
    <w:rsid w:val="00770571"/>
    <w:rsid w:val="007768FF"/>
    <w:rsid w:val="00776C93"/>
    <w:rsid w:val="007824D3"/>
    <w:rsid w:val="00783F5E"/>
    <w:rsid w:val="007858AE"/>
    <w:rsid w:val="00791FE8"/>
    <w:rsid w:val="00796EE3"/>
    <w:rsid w:val="007A06D2"/>
    <w:rsid w:val="007A0FE3"/>
    <w:rsid w:val="007A7D29"/>
    <w:rsid w:val="007B02BE"/>
    <w:rsid w:val="007B15B4"/>
    <w:rsid w:val="007B3EF5"/>
    <w:rsid w:val="007B4AB8"/>
    <w:rsid w:val="007B6414"/>
    <w:rsid w:val="007D1181"/>
    <w:rsid w:val="007D7AAA"/>
    <w:rsid w:val="007E01A3"/>
    <w:rsid w:val="007E4279"/>
    <w:rsid w:val="007E646A"/>
    <w:rsid w:val="007F1F8B"/>
    <w:rsid w:val="007F23AA"/>
    <w:rsid w:val="007F5CC7"/>
    <w:rsid w:val="007F67A1"/>
    <w:rsid w:val="008074F9"/>
    <w:rsid w:val="00811C05"/>
    <w:rsid w:val="0081530A"/>
    <w:rsid w:val="008206C8"/>
    <w:rsid w:val="00821470"/>
    <w:rsid w:val="008229F7"/>
    <w:rsid w:val="00833019"/>
    <w:rsid w:val="008343F9"/>
    <w:rsid w:val="008506EE"/>
    <w:rsid w:val="00850AEA"/>
    <w:rsid w:val="0085116C"/>
    <w:rsid w:val="00851508"/>
    <w:rsid w:val="0085189E"/>
    <w:rsid w:val="00851B4D"/>
    <w:rsid w:val="00853EBD"/>
    <w:rsid w:val="00855C5F"/>
    <w:rsid w:val="0086387C"/>
    <w:rsid w:val="00866292"/>
    <w:rsid w:val="00870AAC"/>
    <w:rsid w:val="00874A6C"/>
    <w:rsid w:val="008767AA"/>
    <w:rsid w:val="00876C65"/>
    <w:rsid w:val="00877CFD"/>
    <w:rsid w:val="008844A9"/>
    <w:rsid w:val="00892D35"/>
    <w:rsid w:val="008A1571"/>
    <w:rsid w:val="008A2070"/>
    <w:rsid w:val="008A48EA"/>
    <w:rsid w:val="008A4B4C"/>
    <w:rsid w:val="008A69B5"/>
    <w:rsid w:val="008B375C"/>
    <w:rsid w:val="008B5FA4"/>
    <w:rsid w:val="008B783A"/>
    <w:rsid w:val="008C07E6"/>
    <w:rsid w:val="008C239F"/>
    <w:rsid w:val="008C5171"/>
    <w:rsid w:val="008C5D20"/>
    <w:rsid w:val="008D76CF"/>
    <w:rsid w:val="008E074A"/>
    <w:rsid w:val="008E480C"/>
    <w:rsid w:val="008E4D55"/>
    <w:rsid w:val="008E65C5"/>
    <w:rsid w:val="008E6D6C"/>
    <w:rsid w:val="008E7D6A"/>
    <w:rsid w:val="008F0F30"/>
    <w:rsid w:val="008F2026"/>
    <w:rsid w:val="0090231F"/>
    <w:rsid w:val="0090685F"/>
    <w:rsid w:val="00907757"/>
    <w:rsid w:val="009212B0"/>
    <w:rsid w:val="00921FA1"/>
    <w:rsid w:val="009234A5"/>
    <w:rsid w:val="00927BC5"/>
    <w:rsid w:val="00930AFC"/>
    <w:rsid w:val="00933453"/>
    <w:rsid w:val="009336F7"/>
    <w:rsid w:val="0093636C"/>
    <w:rsid w:val="0093648F"/>
    <w:rsid w:val="009374A7"/>
    <w:rsid w:val="00943689"/>
    <w:rsid w:val="00955F6D"/>
    <w:rsid w:val="00963D33"/>
    <w:rsid w:val="009640F7"/>
    <w:rsid w:val="00967491"/>
    <w:rsid w:val="00972100"/>
    <w:rsid w:val="00977C16"/>
    <w:rsid w:val="00981003"/>
    <w:rsid w:val="00982427"/>
    <w:rsid w:val="009830B5"/>
    <w:rsid w:val="00983AE4"/>
    <w:rsid w:val="0098551D"/>
    <w:rsid w:val="009878B3"/>
    <w:rsid w:val="0099518F"/>
    <w:rsid w:val="009A44E9"/>
    <w:rsid w:val="009A523D"/>
    <w:rsid w:val="009B02A1"/>
    <w:rsid w:val="009B157B"/>
    <w:rsid w:val="009B3B1A"/>
    <w:rsid w:val="009B587B"/>
    <w:rsid w:val="009C63D3"/>
    <w:rsid w:val="009C7434"/>
    <w:rsid w:val="009D1127"/>
    <w:rsid w:val="009D27F9"/>
    <w:rsid w:val="009D7CE6"/>
    <w:rsid w:val="009E2A39"/>
    <w:rsid w:val="009F0D38"/>
    <w:rsid w:val="009F1C4A"/>
    <w:rsid w:val="009F496B"/>
    <w:rsid w:val="00A01439"/>
    <w:rsid w:val="00A0220A"/>
    <w:rsid w:val="00A02E61"/>
    <w:rsid w:val="00A032D9"/>
    <w:rsid w:val="00A04BE1"/>
    <w:rsid w:val="00A05CFF"/>
    <w:rsid w:val="00A06F19"/>
    <w:rsid w:val="00A13048"/>
    <w:rsid w:val="00A25607"/>
    <w:rsid w:val="00A41987"/>
    <w:rsid w:val="00A46843"/>
    <w:rsid w:val="00A56B97"/>
    <w:rsid w:val="00A6093D"/>
    <w:rsid w:val="00A758CA"/>
    <w:rsid w:val="00A767DC"/>
    <w:rsid w:val="00A76A6D"/>
    <w:rsid w:val="00A83253"/>
    <w:rsid w:val="00A86BE2"/>
    <w:rsid w:val="00AA6E84"/>
    <w:rsid w:val="00AB0028"/>
    <w:rsid w:val="00AB1A1C"/>
    <w:rsid w:val="00AB7601"/>
    <w:rsid w:val="00AC0FBC"/>
    <w:rsid w:val="00AD05A8"/>
    <w:rsid w:val="00AD783B"/>
    <w:rsid w:val="00AE0D9A"/>
    <w:rsid w:val="00AE30D9"/>
    <w:rsid w:val="00AE341B"/>
    <w:rsid w:val="00AE34CF"/>
    <w:rsid w:val="00B01905"/>
    <w:rsid w:val="00B03C83"/>
    <w:rsid w:val="00B05DE6"/>
    <w:rsid w:val="00B07CA7"/>
    <w:rsid w:val="00B10DA0"/>
    <w:rsid w:val="00B1279A"/>
    <w:rsid w:val="00B171D9"/>
    <w:rsid w:val="00B2074C"/>
    <w:rsid w:val="00B361FE"/>
    <w:rsid w:val="00B37226"/>
    <w:rsid w:val="00B40287"/>
    <w:rsid w:val="00B4194A"/>
    <w:rsid w:val="00B437E8"/>
    <w:rsid w:val="00B43E0D"/>
    <w:rsid w:val="00B5222E"/>
    <w:rsid w:val="00B53179"/>
    <w:rsid w:val="00B557B7"/>
    <w:rsid w:val="00B57A23"/>
    <w:rsid w:val="00B600CD"/>
    <w:rsid w:val="00B61C96"/>
    <w:rsid w:val="00B67FE2"/>
    <w:rsid w:val="00B73A2A"/>
    <w:rsid w:val="00B75728"/>
    <w:rsid w:val="00B75A51"/>
    <w:rsid w:val="00B827C6"/>
    <w:rsid w:val="00B85EF9"/>
    <w:rsid w:val="00B94B06"/>
    <w:rsid w:val="00B94C28"/>
    <w:rsid w:val="00B96EBA"/>
    <w:rsid w:val="00BB3DB8"/>
    <w:rsid w:val="00BC10BA"/>
    <w:rsid w:val="00BC1BDA"/>
    <w:rsid w:val="00BC338F"/>
    <w:rsid w:val="00BC5AFD"/>
    <w:rsid w:val="00BE080A"/>
    <w:rsid w:val="00BE08C8"/>
    <w:rsid w:val="00BE0964"/>
    <w:rsid w:val="00BE2D71"/>
    <w:rsid w:val="00BF279B"/>
    <w:rsid w:val="00BF53E8"/>
    <w:rsid w:val="00C00DDE"/>
    <w:rsid w:val="00C01B75"/>
    <w:rsid w:val="00C04F43"/>
    <w:rsid w:val="00C0609D"/>
    <w:rsid w:val="00C06621"/>
    <w:rsid w:val="00C0736C"/>
    <w:rsid w:val="00C115AB"/>
    <w:rsid w:val="00C23486"/>
    <w:rsid w:val="00C237E7"/>
    <w:rsid w:val="00C2387D"/>
    <w:rsid w:val="00C26CCB"/>
    <w:rsid w:val="00C30249"/>
    <w:rsid w:val="00C308A1"/>
    <w:rsid w:val="00C319E0"/>
    <w:rsid w:val="00C3723B"/>
    <w:rsid w:val="00C42466"/>
    <w:rsid w:val="00C56448"/>
    <w:rsid w:val="00C56908"/>
    <w:rsid w:val="00C57E39"/>
    <w:rsid w:val="00C606C9"/>
    <w:rsid w:val="00C621D5"/>
    <w:rsid w:val="00C67169"/>
    <w:rsid w:val="00C80288"/>
    <w:rsid w:val="00C84003"/>
    <w:rsid w:val="00C90650"/>
    <w:rsid w:val="00C96A0C"/>
    <w:rsid w:val="00C97D78"/>
    <w:rsid w:val="00CB5426"/>
    <w:rsid w:val="00CB5595"/>
    <w:rsid w:val="00CB705A"/>
    <w:rsid w:val="00CC2AAE"/>
    <w:rsid w:val="00CC4CD6"/>
    <w:rsid w:val="00CC5A42"/>
    <w:rsid w:val="00CC6479"/>
    <w:rsid w:val="00CD0EAB"/>
    <w:rsid w:val="00CD45AF"/>
    <w:rsid w:val="00CE5E02"/>
    <w:rsid w:val="00CF34DB"/>
    <w:rsid w:val="00CF558F"/>
    <w:rsid w:val="00D010C0"/>
    <w:rsid w:val="00D049E5"/>
    <w:rsid w:val="00D073E2"/>
    <w:rsid w:val="00D12EB7"/>
    <w:rsid w:val="00D22192"/>
    <w:rsid w:val="00D25011"/>
    <w:rsid w:val="00D26C0B"/>
    <w:rsid w:val="00D31D6D"/>
    <w:rsid w:val="00D366DB"/>
    <w:rsid w:val="00D36D8B"/>
    <w:rsid w:val="00D403A9"/>
    <w:rsid w:val="00D43915"/>
    <w:rsid w:val="00D446EC"/>
    <w:rsid w:val="00D51BE5"/>
    <w:rsid w:val="00D51BF0"/>
    <w:rsid w:val="00D531DB"/>
    <w:rsid w:val="00D55942"/>
    <w:rsid w:val="00D66A1F"/>
    <w:rsid w:val="00D807BF"/>
    <w:rsid w:val="00D82FCC"/>
    <w:rsid w:val="00D8672B"/>
    <w:rsid w:val="00D932AA"/>
    <w:rsid w:val="00DA17FC"/>
    <w:rsid w:val="00DA7887"/>
    <w:rsid w:val="00DB200C"/>
    <w:rsid w:val="00DB2C26"/>
    <w:rsid w:val="00DB5417"/>
    <w:rsid w:val="00DB7064"/>
    <w:rsid w:val="00DD02F4"/>
    <w:rsid w:val="00DD390B"/>
    <w:rsid w:val="00DD48B5"/>
    <w:rsid w:val="00DD6622"/>
    <w:rsid w:val="00DE1C7C"/>
    <w:rsid w:val="00DE6B43"/>
    <w:rsid w:val="00E02126"/>
    <w:rsid w:val="00E05D7E"/>
    <w:rsid w:val="00E11923"/>
    <w:rsid w:val="00E1708F"/>
    <w:rsid w:val="00E262D4"/>
    <w:rsid w:val="00E32E7A"/>
    <w:rsid w:val="00E344B6"/>
    <w:rsid w:val="00E36250"/>
    <w:rsid w:val="00E3799C"/>
    <w:rsid w:val="00E412A1"/>
    <w:rsid w:val="00E45BC7"/>
    <w:rsid w:val="00E47F2D"/>
    <w:rsid w:val="00E53450"/>
    <w:rsid w:val="00E539E6"/>
    <w:rsid w:val="00E53DF1"/>
    <w:rsid w:val="00E54511"/>
    <w:rsid w:val="00E60657"/>
    <w:rsid w:val="00E61DAC"/>
    <w:rsid w:val="00E61EB3"/>
    <w:rsid w:val="00E62F4D"/>
    <w:rsid w:val="00E65EE4"/>
    <w:rsid w:val="00E7202C"/>
    <w:rsid w:val="00E72B80"/>
    <w:rsid w:val="00E75FE3"/>
    <w:rsid w:val="00E77906"/>
    <w:rsid w:val="00E77C62"/>
    <w:rsid w:val="00E8652F"/>
    <w:rsid w:val="00E86C4C"/>
    <w:rsid w:val="00E907A3"/>
    <w:rsid w:val="00E93B62"/>
    <w:rsid w:val="00EA2725"/>
    <w:rsid w:val="00EA3F42"/>
    <w:rsid w:val="00EA537C"/>
    <w:rsid w:val="00EA5AE0"/>
    <w:rsid w:val="00EB56E1"/>
    <w:rsid w:val="00EB7AB1"/>
    <w:rsid w:val="00EB7D0E"/>
    <w:rsid w:val="00EC14DB"/>
    <w:rsid w:val="00EC51A0"/>
    <w:rsid w:val="00ED116A"/>
    <w:rsid w:val="00EE7CD8"/>
    <w:rsid w:val="00EF37F6"/>
    <w:rsid w:val="00EF48CC"/>
    <w:rsid w:val="00F00375"/>
    <w:rsid w:val="00F00801"/>
    <w:rsid w:val="00F04A68"/>
    <w:rsid w:val="00F10156"/>
    <w:rsid w:val="00F12608"/>
    <w:rsid w:val="00F12817"/>
    <w:rsid w:val="00F1696A"/>
    <w:rsid w:val="00F2488D"/>
    <w:rsid w:val="00F25DA1"/>
    <w:rsid w:val="00F25ED8"/>
    <w:rsid w:val="00F3398D"/>
    <w:rsid w:val="00F4174D"/>
    <w:rsid w:val="00F45744"/>
    <w:rsid w:val="00F51A4A"/>
    <w:rsid w:val="00F54FB6"/>
    <w:rsid w:val="00F601A0"/>
    <w:rsid w:val="00F602EC"/>
    <w:rsid w:val="00F604ED"/>
    <w:rsid w:val="00F6305D"/>
    <w:rsid w:val="00F64E72"/>
    <w:rsid w:val="00F70A31"/>
    <w:rsid w:val="00F712E9"/>
    <w:rsid w:val="00F73032"/>
    <w:rsid w:val="00F81AE3"/>
    <w:rsid w:val="00F848FC"/>
    <w:rsid w:val="00F906F6"/>
    <w:rsid w:val="00F90DCA"/>
    <w:rsid w:val="00F9282A"/>
    <w:rsid w:val="00F96B6B"/>
    <w:rsid w:val="00F96BAD"/>
    <w:rsid w:val="00F96FE3"/>
    <w:rsid w:val="00FA139D"/>
    <w:rsid w:val="00FB0E84"/>
    <w:rsid w:val="00FB3F72"/>
    <w:rsid w:val="00FB6D9C"/>
    <w:rsid w:val="00FB74A5"/>
    <w:rsid w:val="00FB7C08"/>
    <w:rsid w:val="00FC0F48"/>
    <w:rsid w:val="00FC2405"/>
    <w:rsid w:val="00FD01C2"/>
    <w:rsid w:val="00FD07D8"/>
    <w:rsid w:val="00FD405A"/>
    <w:rsid w:val="00FD56AE"/>
    <w:rsid w:val="00FD7A5B"/>
    <w:rsid w:val="00FE0125"/>
    <w:rsid w:val="00FE02A4"/>
    <w:rsid w:val="00FE04A3"/>
    <w:rsid w:val="00FE595C"/>
    <w:rsid w:val="00FF0CE3"/>
    <w:rsid w:val="00FF103E"/>
    <w:rsid w:val="00FF471A"/>
    <w:rsid w:val="00FF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E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57B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1A2EAD"/>
  </w:style>
  <w:style w:type="paragraph" w:customStyle="1" w:styleId="equation">
    <w:name w:val="equation"/>
    <w:basedOn w:val="Normal"/>
    <w:link w:val="equationChar"/>
    <w:qFormat/>
    <w:rsid w:val="001A2E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left" w:pos="9000"/>
        <w:tab w:val="left" w:pos="9360"/>
      </w:tabs>
      <w:overflowPunct/>
      <w:autoSpaceDE/>
      <w:autoSpaceDN/>
      <w:adjustRightInd/>
      <w:jc w:val="center"/>
      <w:textAlignment w:val="auto"/>
    </w:pPr>
    <w:rPr>
      <w:sz w:val="22"/>
    </w:rPr>
  </w:style>
  <w:style w:type="character" w:customStyle="1" w:styleId="equationChar">
    <w:name w:val="equation Char"/>
    <w:basedOn w:val="DefaultParagraphFont"/>
    <w:link w:val="equation"/>
    <w:rsid w:val="001A2EAD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F604E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E4279"/>
    <w:rPr>
      <w:color w:val="808080"/>
    </w:rPr>
  </w:style>
  <w:style w:type="paragraph" w:customStyle="1" w:styleId="tableheading">
    <w:name w:val="table heading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3754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locked/>
    <w:rsid w:val="00375474"/>
    <w:rPr>
      <w:rFonts w:eastAsia="Malgun Gothic"/>
      <w:lang w:val="en-GB"/>
    </w:rPr>
  </w:style>
  <w:style w:type="paragraph" w:customStyle="1" w:styleId="Equation0">
    <w:name w:val="Equation"/>
    <w:basedOn w:val="Normal"/>
    <w:uiPriority w:val="99"/>
    <w:qFormat/>
    <w:rsid w:val="00E62F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lang w:val="en-GB"/>
    </w:rPr>
  </w:style>
  <w:style w:type="character" w:styleId="CommentReference">
    <w:name w:val="annotation reference"/>
    <w:basedOn w:val="DefaultParagraphFont"/>
    <w:rsid w:val="00E61E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1EB3"/>
  </w:style>
  <w:style w:type="character" w:customStyle="1" w:styleId="CommentTextChar">
    <w:name w:val="Comment Text Char"/>
    <w:basedOn w:val="DefaultParagraphFont"/>
    <w:link w:val="CommentText"/>
    <w:rsid w:val="00E61EB3"/>
  </w:style>
  <w:style w:type="paragraph" w:styleId="CommentSubject">
    <w:name w:val="annotation subject"/>
    <w:basedOn w:val="CommentText"/>
    <w:next w:val="CommentText"/>
    <w:link w:val="CommentSubjectChar"/>
    <w:rsid w:val="00E61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1EB3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5632A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DAB6B-D4D7-4373-8720-08E42FF8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 Huang</dc:creator>
  <cp:keywords>JCT-VC, MPEG, VCEG</cp:keywords>
  <cp:lastModifiedBy>Yan Zhang</cp:lastModifiedBy>
  <cp:revision>493</cp:revision>
  <cp:lastPrinted>1900-01-01T08:00:00Z</cp:lastPrinted>
  <dcterms:created xsi:type="dcterms:W3CDTF">2018-09-21T16:44:00Z</dcterms:created>
  <dcterms:modified xsi:type="dcterms:W3CDTF">2018-09-25T04:43:00Z</dcterms:modified>
</cp:coreProperties>
</file>